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B31E8" w14:textId="4EB46182" w:rsidR="00E047BB" w:rsidRPr="00CE32F3" w:rsidRDefault="007972FB" w:rsidP="00E047BB">
      <w:pPr>
        <w:autoSpaceDE w:val="0"/>
        <w:autoSpaceDN w:val="0"/>
        <w:adjustRightInd w:val="0"/>
        <w:spacing w:after="0" w:line="240" w:lineRule="auto"/>
        <w:ind w:firstLine="720"/>
        <w:jc w:val="both"/>
        <w:rPr>
          <w:rFonts w:ascii="Cambria Math" w:hAnsi="Cambria Math" w:cs="CIDFont+F3"/>
          <w:color w:val="000000"/>
          <w:kern w:val="0"/>
        </w:rPr>
      </w:pPr>
      <w:r>
        <w:rPr>
          <w:rFonts w:ascii="Cambria Math" w:eastAsia="Calibri" w:hAnsi="Cambria Math" w:cs="Calibri"/>
          <w:noProof/>
        </w:rPr>
        <w:drawing>
          <wp:anchor distT="0" distB="0" distL="114935" distR="114935" simplePos="0" relativeHeight="251658240" behindDoc="0" locked="0" layoutInCell="1" allowOverlap="1" wp14:anchorId="3281F554" wp14:editId="2CCAE774">
            <wp:simplePos x="0" y="0"/>
            <wp:positionH relativeFrom="column">
              <wp:posOffset>116205</wp:posOffset>
            </wp:positionH>
            <wp:positionV relativeFrom="paragraph">
              <wp:posOffset>-216535</wp:posOffset>
            </wp:positionV>
            <wp:extent cx="676910" cy="669290"/>
            <wp:effectExtent l="0" t="0" r="8890" b="0"/>
            <wp:wrapNone/>
            <wp:docPr id="139544786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10242" w:type="dxa"/>
        <w:tblLayout w:type="fixed"/>
        <w:tblLook w:val="0000" w:firstRow="0" w:lastRow="0" w:firstColumn="0" w:lastColumn="0" w:noHBand="0" w:noVBand="0"/>
      </w:tblPr>
      <w:tblGrid>
        <w:gridCol w:w="5758"/>
        <w:gridCol w:w="4484"/>
      </w:tblGrid>
      <w:tr w:rsidR="007972FB" w:rsidRPr="0059171E" w14:paraId="38FEE216" w14:textId="77777777" w:rsidTr="007972FB">
        <w:trPr>
          <w:trHeight w:val="3156"/>
        </w:trPr>
        <w:tc>
          <w:tcPr>
            <w:tcW w:w="5758" w:type="dxa"/>
            <w:shd w:val="clear" w:color="auto" w:fill="auto"/>
          </w:tcPr>
          <w:p w14:paraId="5D5D2D5B" w14:textId="6510C076" w:rsidR="007972FB" w:rsidRPr="0059171E" w:rsidRDefault="007972FB" w:rsidP="007972FB">
            <w:pPr>
              <w:pStyle w:val="9"/>
              <w:keepLines w:val="0"/>
              <w:numPr>
                <w:ilvl w:val="8"/>
                <w:numId w:val="20"/>
              </w:numPr>
              <w:suppressAutoHyphens/>
              <w:snapToGrid w:val="0"/>
              <w:spacing w:line="240" w:lineRule="auto"/>
              <w:rPr>
                <w:rFonts w:ascii="Cambria Math" w:eastAsia="Calibri" w:hAnsi="Cambria Math" w:cs="Calibri"/>
              </w:rPr>
            </w:pPr>
          </w:p>
          <w:p w14:paraId="5AA1ED46" w14:textId="77777777" w:rsidR="007972FB" w:rsidRPr="0059171E" w:rsidRDefault="007972FB" w:rsidP="007972FB">
            <w:pPr>
              <w:spacing w:after="0"/>
              <w:rPr>
                <w:rFonts w:ascii="Cambria Math" w:hAnsi="Cambria Math" w:cs="Calibri"/>
              </w:rPr>
            </w:pPr>
            <w:r w:rsidRPr="0059171E">
              <w:rPr>
                <w:rFonts w:ascii="Cambria Math" w:eastAsia="Calibri" w:hAnsi="Cambria Math" w:cs="Calibri"/>
              </w:rPr>
              <w:t xml:space="preserve"> </w:t>
            </w:r>
          </w:p>
          <w:p w14:paraId="111881E1" w14:textId="77777777" w:rsidR="007972FB" w:rsidRPr="007972FB" w:rsidRDefault="007972FB" w:rsidP="007972FB">
            <w:pPr>
              <w:pStyle w:val="9"/>
              <w:rPr>
                <w:rFonts w:ascii="Cambria Math" w:hAnsi="Cambria Math" w:cs="Calibri"/>
                <w:b/>
                <w:bCs/>
              </w:rPr>
            </w:pPr>
            <w:r w:rsidRPr="007972FB">
              <w:rPr>
                <w:rFonts w:ascii="Cambria Math" w:hAnsi="Cambria Math" w:cs="Calibri"/>
                <w:b/>
                <w:bCs/>
              </w:rPr>
              <w:t>ΕΛΛΗΝΙΚΗ ΔΗΜΟΚΡΑΤΙΑ</w:t>
            </w:r>
          </w:p>
          <w:p w14:paraId="743B5A58" w14:textId="77777777" w:rsidR="007972FB" w:rsidRPr="007972FB" w:rsidRDefault="007972FB" w:rsidP="007972FB">
            <w:pPr>
              <w:spacing w:after="0"/>
              <w:rPr>
                <w:rFonts w:ascii="Cambria Math" w:hAnsi="Cambria Math" w:cs="Calibri"/>
                <w:b/>
                <w:bCs/>
              </w:rPr>
            </w:pPr>
            <w:r w:rsidRPr="007972FB">
              <w:rPr>
                <w:rFonts w:ascii="Cambria Math" w:hAnsi="Cambria Math" w:cs="Calibri"/>
                <w:b/>
                <w:bCs/>
              </w:rPr>
              <w:t>ΝΟΜΟΣ ΑΤΤΙΚΗΣ</w:t>
            </w:r>
          </w:p>
          <w:p w14:paraId="2405D85C" w14:textId="77777777" w:rsidR="007972FB" w:rsidRPr="007972FB" w:rsidRDefault="007972FB" w:rsidP="007972FB">
            <w:pPr>
              <w:pStyle w:val="9"/>
              <w:keepLines w:val="0"/>
              <w:numPr>
                <w:ilvl w:val="8"/>
                <w:numId w:val="20"/>
              </w:numPr>
              <w:suppressAutoHyphens/>
              <w:spacing w:line="240" w:lineRule="auto"/>
              <w:rPr>
                <w:rFonts w:ascii="Cambria Math" w:hAnsi="Cambria Math" w:cs="Calibri"/>
                <w:b/>
                <w:bCs/>
              </w:rPr>
            </w:pPr>
            <w:r w:rsidRPr="007972FB">
              <w:rPr>
                <w:rFonts w:ascii="Cambria Math" w:hAnsi="Cambria Math" w:cs="Calibri"/>
                <w:b/>
                <w:bCs/>
              </w:rPr>
              <w:t xml:space="preserve">ΔΗΜΟΣ ΜΕΤΑΜΟΡΦΩΣΗΣ </w:t>
            </w:r>
          </w:p>
          <w:p w14:paraId="0F49F49A" w14:textId="77777777" w:rsidR="007972FB" w:rsidRPr="007972FB" w:rsidRDefault="007972FB" w:rsidP="007972FB">
            <w:pPr>
              <w:spacing w:after="0"/>
              <w:rPr>
                <w:rFonts w:ascii="Cambria Math" w:hAnsi="Cambria Math" w:cs="Calibri"/>
                <w:b/>
                <w:bCs/>
              </w:rPr>
            </w:pPr>
            <w:r w:rsidRPr="007972FB">
              <w:rPr>
                <w:rFonts w:ascii="Cambria Math" w:hAnsi="Cambria Math" w:cs="Calibri"/>
                <w:b/>
                <w:bCs/>
              </w:rPr>
              <w:t xml:space="preserve">Δ/ΝΣΗ ΟΙΚΟΝΟΜΙΚΩΝ ΥΠΗΡΕΣΙΩΝ                   </w:t>
            </w:r>
          </w:p>
          <w:p w14:paraId="23396DBF" w14:textId="77777777" w:rsidR="007972FB" w:rsidRPr="007972FB" w:rsidRDefault="007972FB" w:rsidP="007972FB">
            <w:pPr>
              <w:spacing w:after="0"/>
              <w:rPr>
                <w:rFonts w:ascii="Cambria Math" w:eastAsia="Calibri" w:hAnsi="Cambria Math" w:cs="Calibri"/>
                <w:b/>
                <w:bCs/>
              </w:rPr>
            </w:pPr>
            <w:r w:rsidRPr="007972FB">
              <w:rPr>
                <w:rFonts w:ascii="Cambria Math" w:hAnsi="Cambria Math" w:cs="Calibri"/>
                <w:b/>
                <w:bCs/>
              </w:rPr>
              <w:t xml:space="preserve">ΤΑΧ. Δ/ΝΣΗ: Ιωάννη Ράλλη &amp; Δημαρχείου 1                                                   </w:t>
            </w:r>
            <w:r w:rsidRPr="007972FB">
              <w:rPr>
                <w:rFonts w:ascii="Cambria Math" w:eastAsia="Calibri" w:hAnsi="Cambria Math" w:cs="Calibri"/>
                <w:b/>
                <w:bCs/>
              </w:rPr>
              <w:t xml:space="preserve"> </w:t>
            </w:r>
            <w:r w:rsidRPr="007972FB">
              <w:rPr>
                <w:rFonts w:ascii="Cambria Math" w:hAnsi="Cambria Math" w:cs="Calibri"/>
                <w:b/>
                <w:bCs/>
              </w:rPr>
              <w:t>144 52  -  Μεταμόρφωση Αττικής</w:t>
            </w:r>
          </w:p>
          <w:p w14:paraId="6D33FBE5" w14:textId="77777777" w:rsidR="007972FB" w:rsidRPr="007972FB" w:rsidRDefault="007972FB" w:rsidP="007972FB">
            <w:pPr>
              <w:spacing w:after="0"/>
              <w:rPr>
                <w:rFonts w:ascii="Cambria Math" w:hAnsi="Cambria Math" w:cs="Calibri"/>
                <w:b/>
                <w:bCs/>
              </w:rPr>
            </w:pPr>
            <w:r w:rsidRPr="007972FB">
              <w:rPr>
                <w:rFonts w:ascii="Cambria Math" w:hAnsi="Cambria Math" w:cs="Calibri"/>
                <w:b/>
                <w:bCs/>
              </w:rPr>
              <w:t>ΠΛΗΡΟΦΟΡΙΕΣ : ΧΑΤΖΗΑΠΟΣΤΟΛΟΥ ΠΑΡΑΣΚΕΥΗ</w:t>
            </w:r>
          </w:p>
          <w:p w14:paraId="7E537347" w14:textId="77777777" w:rsidR="007972FB" w:rsidRPr="007972FB" w:rsidRDefault="007972FB" w:rsidP="007972FB">
            <w:pPr>
              <w:spacing w:after="0"/>
              <w:rPr>
                <w:rFonts w:ascii="Cambria Math" w:hAnsi="Cambria Math" w:cs="Calibri"/>
                <w:b/>
                <w:bCs/>
              </w:rPr>
            </w:pPr>
            <w:r w:rsidRPr="007972FB">
              <w:rPr>
                <w:rFonts w:ascii="Cambria Math" w:hAnsi="Cambria Math" w:cs="Calibri"/>
                <w:b/>
                <w:bCs/>
              </w:rPr>
              <w:t>ΤΗΛΕΦΩΝΟ :2132012942</w:t>
            </w:r>
          </w:p>
          <w:p w14:paraId="0D678A63" w14:textId="30638332" w:rsidR="007972FB" w:rsidRPr="007972FB" w:rsidRDefault="007972FB" w:rsidP="007972FB">
            <w:pPr>
              <w:spacing w:after="0"/>
              <w:rPr>
                <w:rFonts w:ascii="Cambria Math" w:hAnsi="Cambria Math" w:cs="Calibri"/>
                <w:b/>
                <w:bCs/>
              </w:rPr>
            </w:pPr>
            <w:r w:rsidRPr="007972FB">
              <w:rPr>
                <w:rFonts w:ascii="Cambria Math" w:hAnsi="Cambria Math" w:cs="Calibri"/>
                <w:b/>
                <w:bCs/>
              </w:rPr>
              <w:t>Ε-</w:t>
            </w:r>
            <w:r w:rsidRPr="007972FB">
              <w:rPr>
                <w:rFonts w:ascii="Cambria Math" w:hAnsi="Cambria Math" w:cs="Calibri"/>
                <w:b/>
                <w:bCs/>
                <w:lang w:val="en-US"/>
              </w:rPr>
              <w:t>Mail</w:t>
            </w:r>
            <w:r w:rsidRPr="007972FB">
              <w:rPr>
                <w:rFonts w:ascii="Cambria Math" w:hAnsi="Cambria Math" w:cs="Calibri"/>
                <w:b/>
                <w:bCs/>
              </w:rPr>
              <w:t xml:space="preserve">: </w:t>
            </w:r>
            <w:r w:rsidRPr="007972FB">
              <w:rPr>
                <w:rFonts w:ascii="Cambria Math" w:hAnsi="Cambria Math" w:cs="Calibri"/>
                <w:b/>
                <w:bCs/>
                <w:lang w:val="en-US"/>
              </w:rPr>
              <w:t>pxatzhapostolou</w:t>
            </w:r>
            <w:r w:rsidRPr="007972FB">
              <w:rPr>
                <w:rFonts w:ascii="Cambria Math" w:hAnsi="Cambria Math" w:cs="Calibri"/>
                <w:b/>
                <w:bCs/>
              </w:rPr>
              <w:t xml:space="preserve"> @</w:t>
            </w:r>
            <w:r w:rsidRPr="007972FB">
              <w:rPr>
                <w:rFonts w:ascii="Cambria Math" w:hAnsi="Cambria Math" w:cs="Calibri"/>
                <w:b/>
                <w:bCs/>
                <w:lang w:val="en-US"/>
              </w:rPr>
              <w:t>metamorfossi</w:t>
            </w:r>
            <w:r w:rsidRPr="007972FB">
              <w:rPr>
                <w:rFonts w:ascii="Cambria Math" w:hAnsi="Cambria Math" w:cs="Calibri"/>
                <w:b/>
                <w:bCs/>
              </w:rPr>
              <w:t>.</w:t>
            </w:r>
            <w:r w:rsidRPr="007972FB">
              <w:rPr>
                <w:rFonts w:ascii="Cambria Math" w:hAnsi="Cambria Math" w:cs="Calibri"/>
                <w:b/>
                <w:bCs/>
                <w:lang w:val="en-US"/>
              </w:rPr>
              <w:t>gov</w:t>
            </w:r>
            <w:r w:rsidRPr="007972FB">
              <w:rPr>
                <w:rFonts w:ascii="Cambria Math" w:hAnsi="Cambria Math" w:cs="Calibri"/>
                <w:b/>
                <w:bCs/>
              </w:rPr>
              <w:t>.</w:t>
            </w:r>
            <w:r w:rsidRPr="007972FB">
              <w:rPr>
                <w:rFonts w:ascii="Cambria Math" w:hAnsi="Cambria Math" w:cs="Calibri"/>
                <w:b/>
                <w:bCs/>
                <w:lang w:val="en-US"/>
              </w:rPr>
              <w:t>gr</w:t>
            </w:r>
          </w:p>
        </w:tc>
        <w:tc>
          <w:tcPr>
            <w:tcW w:w="4484" w:type="dxa"/>
            <w:shd w:val="clear" w:color="auto" w:fill="auto"/>
          </w:tcPr>
          <w:p w14:paraId="5834B1F5" w14:textId="77777777" w:rsidR="007972FB" w:rsidRPr="007972FB" w:rsidRDefault="007972FB" w:rsidP="007972FB">
            <w:pPr>
              <w:pStyle w:val="7"/>
              <w:keepLines w:val="0"/>
              <w:numPr>
                <w:ilvl w:val="6"/>
                <w:numId w:val="20"/>
              </w:numPr>
              <w:suppressAutoHyphens/>
              <w:spacing w:before="0" w:line="240" w:lineRule="auto"/>
              <w:rPr>
                <w:rFonts w:ascii="Cambria Math" w:eastAsia="Calibri" w:hAnsi="Cambria Math" w:cs="Calibri"/>
              </w:rPr>
            </w:pPr>
            <w:r w:rsidRPr="007972FB">
              <w:rPr>
                <w:rFonts w:ascii="Cambria Math" w:hAnsi="Cambria Math" w:cs="Calibri"/>
              </w:rPr>
              <w:tab/>
              <w:t xml:space="preserve">  </w:t>
            </w:r>
          </w:p>
          <w:p w14:paraId="789BF478" w14:textId="77777777" w:rsidR="007972FB" w:rsidRPr="0059171E" w:rsidRDefault="007972FB" w:rsidP="007972FB">
            <w:pPr>
              <w:pStyle w:val="7"/>
              <w:keepLines w:val="0"/>
              <w:numPr>
                <w:ilvl w:val="6"/>
                <w:numId w:val="20"/>
              </w:numPr>
              <w:suppressAutoHyphens/>
              <w:spacing w:before="0" w:line="240" w:lineRule="auto"/>
              <w:rPr>
                <w:rFonts w:ascii="Cambria Math" w:eastAsia="Calibri" w:hAnsi="Cambria Math" w:cs="Calibri"/>
              </w:rPr>
            </w:pPr>
            <w:r w:rsidRPr="007972FB">
              <w:rPr>
                <w:rFonts w:ascii="Cambria Math" w:eastAsia="Calibri" w:hAnsi="Cambria Math" w:cs="Calibri"/>
              </w:rPr>
              <w:t xml:space="preserve">                          </w:t>
            </w:r>
            <w:r w:rsidRPr="0059171E">
              <w:rPr>
                <w:rFonts w:ascii="Cambria Math" w:hAnsi="Cambria Math" w:cs="Calibri"/>
              </w:rPr>
              <w:t xml:space="preserve">Μεταμόρφωση </w:t>
            </w:r>
          </w:p>
          <w:p w14:paraId="11FE9216" w14:textId="77777777" w:rsidR="007972FB" w:rsidRPr="0059171E" w:rsidRDefault="007972FB" w:rsidP="007972FB">
            <w:pPr>
              <w:spacing w:after="0"/>
              <w:rPr>
                <w:rFonts w:ascii="Cambria Math" w:hAnsi="Cambria Math" w:cs="Calibri"/>
              </w:rPr>
            </w:pPr>
            <w:r w:rsidRPr="0059171E">
              <w:rPr>
                <w:rFonts w:ascii="Cambria Math" w:hAnsi="Cambria Math"/>
              </w:rPr>
              <w:t xml:space="preserve">                  </w:t>
            </w:r>
          </w:p>
          <w:p w14:paraId="6E371E72" w14:textId="77777777" w:rsidR="007972FB" w:rsidRPr="0059171E" w:rsidRDefault="007972FB" w:rsidP="007972FB">
            <w:pPr>
              <w:pStyle w:val="3"/>
              <w:spacing w:after="0"/>
              <w:ind w:left="720" w:hanging="720"/>
              <w:rPr>
                <w:rFonts w:ascii="Cambria Math" w:hAnsi="Cambria Math" w:cs="Calibri"/>
                <w:sz w:val="22"/>
                <w:szCs w:val="22"/>
              </w:rPr>
            </w:pPr>
          </w:p>
          <w:p w14:paraId="5397EE0E" w14:textId="77777777" w:rsidR="007972FB" w:rsidRPr="0059171E" w:rsidRDefault="007972FB" w:rsidP="007972FB">
            <w:pPr>
              <w:spacing w:after="0"/>
              <w:rPr>
                <w:rFonts w:ascii="Cambria Math" w:hAnsi="Cambria Math"/>
              </w:rPr>
            </w:pPr>
          </w:p>
          <w:p w14:paraId="6F45A74E" w14:textId="0A3F3460" w:rsidR="007972FB" w:rsidRPr="0059171E" w:rsidRDefault="007972FB" w:rsidP="007972FB">
            <w:pPr>
              <w:spacing w:after="0"/>
              <w:rPr>
                <w:rFonts w:ascii="Cambria Math" w:hAnsi="Cambria Math"/>
                <w:b/>
              </w:rPr>
            </w:pPr>
            <w:r w:rsidRPr="0059171E">
              <w:rPr>
                <w:rFonts w:ascii="Cambria Math" w:hAnsi="Cambria Math"/>
              </w:rPr>
              <w:t xml:space="preserve">             </w:t>
            </w:r>
          </w:p>
          <w:p w14:paraId="5E304EF3" w14:textId="77777777" w:rsidR="007972FB" w:rsidRPr="0059171E" w:rsidRDefault="007972FB" w:rsidP="007972FB">
            <w:pPr>
              <w:spacing w:after="0"/>
              <w:rPr>
                <w:rFonts w:ascii="Cambria Math" w:hAnsi="Cambria Math"/>
                <w:b/>
              </w:rPr>
            </w:pPr>
            <w:r w:rsidRPr="0059171E">
              <w:rPr>
                <w:rFonts w:ascii="Cambria Math" w:hAnsi="Cambria Math"/>
                <w:b/>
              </w:rPr>
              <w:t xml:space="preserve">                                 </w:t>
            </w:r>
          </w:p>
          <w:p w14:paraId="7E51A49A" w14:textId="77777777" w:rsidR="007972FB" w:rsidRPr="0059171E" w:rsidRDefault="007972FB" w:rsidP="007972FB">
            <w:pPr>
              <w:pStyle w:val="3"/>
              <w:keepLines w:val="0"/>
              <w:numPr>
                <w:ilvl w:val="2"/>
                <w:numId w:val="20"/>
              </w:numPr>
              <w:suppressAutoHyphens/>
              <w:spacing w:before="0" w:after="0" w:line="240" w:lineRule="auto"/>
              <w:rPr>
                <w:rFonts w:ascii="Cambria Math" w:hAnsi="Cambria Math" w:cs="Calibri"/>
                <w:sz w:val="22"/>
                <w:szCs w:val="22"/>
              </w:rPr>
            </w:pPr>
          </w:p>
          <w:p w14:paraId="1D24B078" w14:textId="77777777" w:rsidR="007972FB" w:rsidRPr="0059171E" w:rsidRDefault="007972FB" w:rsidP="007972FB">
            <w:pPr>
              <w:pStyle w:val="3"/>
              <w:keepLines w:val="0"/>
              <w:numPr>
                <w:ilvl w:val="2"/>
                <w:numId w:val="20"/>
              </w:numPr>
              <w:suppressAutoHyphens/>
              <w:spacing w:before="0" w:after="0" w:line="240" w:lineRule="auto"/>
              <w:rPr>
                <w:rFonts w:ascii="Cambria Math" w:hAnsi="Cambria Math" w:cs="Calibri"/>
                <w:b/>
                <w:sz w:val="22"/>
                <w:szCs w:val="22"/>
              </w:rPr>
            </w:pPr>
          </w:p>
          <w:p w14:paraId="23929D46" w14:textId="77777777" w:rsidR="007972FB" w:rsidRPr="0059171E" w:rsidRDefault="007972FB" w:rsidP="007972FB">
            <w:pPr>
              <w:pStyle w:val="3"/>
              <w:keepLines w:val="0"/>
              <w:numPr>
                <w:ilvl w:val="2"/>
                <w:numId w:val="20"/>
              </w:numPr>
              <w:suppressAutoHyphens/>
              <w:spacing w:before="0" w:after="0" w:line="240" w:lineRule="auto"/>
              <w:rPr>
                <w:rFonts w:ascii="Cambria Math" w:hAnsi="Cambria Math" w:cs="Calibri"/>
                <w:sz w:val="22"/>
                <w:szCs w:val="22"/>
              </w:rPr>
            </w:pPr>
          </w:p>
          <w:p w14:paraId="4AA84A50" w14:textId="77777777" w:rsidR="007972FB" w:rsidRPr="0059171E" w:rsidRDefault="007972FB" w:rsidP="007972FB">
            <w:pPr>
              <w:pStyle w:val="3"/>
              <w:keepLines w:val="0"/>
              <w:numPr>
                <w:ilvl w:val="2"/>
                <w:numId w:val="20"/>
              </w:numPr>
              <w:suppressAutoHyphens/>
              <w:spacing w:before="0" w:after="0" w:line="240" w:lineRule="auto"/>
              <w:rPr>
                <w:rFonts w:ascii="Cambria Math" w:hAnsi="Cambria Math" w:cs="Calibri"/>
                <w:sz w:val="22"/>
                <w:szCs w:val="22"/>
              </w:rPr>
            </w:pPr>
          </w:p>
          <w:p w14:paraId="3537CEA2" w14:textId="77777777" w:rsidR="007972FB" w:rsidRPr="0059171E" w:rsidRDefault="007972FB" w:rsidP="007972FB">
            <w:pPr>
              <w:spacing w:after="0"/>
              <w:rPr>
                <w:rFonts w:ascii="Cambria Math" w:hAnsi="Cambria Math" w:cs="Calibri"/>
                <w:b/>
              </w:rPr>
            </w:pPr>
          </w:p>
        </w:tc>
      </w:tr>
    </w:tbl>
    <w:p w14:paraId="2F250E7E" w14:textId="77777777" w:rsidR="00E047BB" w:rsidRPr="00CE32F3" w:rsidRDefault="00E047BB" w:rsidP="007972FB">
      <w:pPr>
        <w:autoSpaceDE w:val="0"/>
        <w:autoSpaceDN w:val="0"/>
        <w:adjustRightInd w:val="0"/>
        <w:spacing w:after="0" w:line="240" w:lineRule="auto"/>
        <w:jc w:val="both"/>
        <w:rPr>
          <w:rFonts w:ascii="Cambria Math" w:hAnsi="Cambria Math" w:cs="CIDFont+F3"/>
          <w:color w:val="000000"/>
          <w:kern w:val="0"/>
        </w:rPr>
      </w:pPr>
    </w:p>
    <w:p w14:paraId="45767000" w14:textId="167D882E" w:rsidR="00E047BB" w:rsidRPr="00915A7D" w:rsidRDefault="00E047BB" w:rsidP="00CE32F3">
      <w:pPr>
        <w:autoSpaceDE w:val="0"/>
        <w:autoSpaceDN w:val="0"/>
        <w:adjustRightInd w:val="0"/>
        <w:spacing w:after="0" w:line="240" w:lineRule="auto"/>
        <w:ind w:firstLine="720"/>
        <w:jc w:val="center"/>
        <w:rPr>
          <w:rFonts w:ascii="Cambria Math" w:hAnsi="Cambria Math" w:cs="CIDFont+F3"/>
          <w:b/>
          <w:bCs/>
          <w:color w:val="000000"/>
          <w:kern w:val="0"/>
          <w:sz w:val="32"/>
          <w:szCs w:val="32"/>
          <w:u w:val="single"/>
        </w:rPr>
      </w:pPr>
      <w:r w:rsidRPr="00CE32F3">
        <w:rPr>
          <w:rFonts w:ascii="Cambria Math" w:hAnsi="Cambria Math" w:cs="CIDFont+F3"/>
          <w:b/>
          <w:bCs/>
          <w:color w:val="000000"/>
          <w:kern w:val="0"/>
          <w:sz w:val="32"/>
          <w:szCs w:val="32"/>
          <w:u w:val="single"/>
        </w:rPr>
        <w:t>ΔΙΚΑΙΟΛΟΓΗΤΙΚΑ ΣΥΜΜΕΤΟΧΗΣ ΣΤΗΝ ΔΗΜΟΠΡΑΣΙΑ</w:t>
      </w:r>
    </w:p>
    <w:p w14:paraId="4E6E8155" w14:textId="20B3DAF0" w:rsidR="00E047BB" w:rsidRPr="00CE32F3" w:rsidRDefault="00E047BB" w:rsidP="00E047BB">
      <w:pPr>
        <w:autoSpaceDE w:val="0"/>
        <w:autoSpaceDN w:val="0"/>
        <w:adjustRightInd w:val="0"/>
        <w:spacing w:after="0" w:line="240" w:lineRule="auto"/>
        <w:ind w:firstLine="720"/>
        <w:jc w:val="both"/>
        <w:rPr>
          <w:rFonts w:ascii="Cambria Math" w:hAnsi="Cambria Math" w:cs="CIDFont+F3"/>
          <w:color w:val="000000"/>
          <w:kern w:val="0"/>
        </w:rPr>
      </w:pPr>
      <w:r w:rsidRPr="00CE32F3">
        <w:rPr>
          <w:rFonts w:ascii="Cambria Math" w:hAnsi="Cambria Math" w:cs="CIDFont+F3"/>
          <w:color w:val="000000"/>
          <w:kern w:val="0"/>
        </w:rPr>
        <w:t>Στη δημοπρασία δικαιούνται να συμμετέχουν Έλληνες πολίτες, αλλοδαποί πολίτες, ημεδαπά και αλλοδαπά νομικά πρόσωπα που δραστηριοποιούνται νόμιμα στην Ελλάδα ή ενώσεις αυτών, δεν γίνονται δεκτοί στη δημοπρασία όσοι απασχολούνται στο Δημόσιο ή σε ΝΠΔΔ</w:t>
      </w:r>
      <w:r w:rsidRPr="00CE32F3">
        <w:rPr>
          <w:rFonts w:ascii="Cambria Math" w:hAnsi="Cambria Math" w:cs="CIDFont+F3"/>
          <w:color w:val="FF0000"/>
          <w:kern w:val="0"/>
        </w:rPr>
        <w:t>.</w:t>
      </w:r>
    </w:p>
    <w:p w14:paraId="72DFF14A" w14:textId="77777777" w:rsidR="00CE32F3" w:rsidRPr="00915A7D" w:rsidRDefault="00CE32F3" w:rsidP="00E047BB">
      <w:pPr>
        <w:autoSpaceDE w:val="0"/>
        <w:autoSpaceDN w:val="0"/>
        <w:adjustRightInd w:val="0"/>
        <w:spacing w:after="0" w:line="240" w:lineRule="auto"/>
        <w:ind w:firstLine="720"/>
        <w:jc w:val="both"/>
        <w:rPr>
          <w:rFonts w:ascii="Cambria Math" w:hAnsi="Cambria Math" w:cs="CIDFont+F3"/>
          <w:color w:val="000000"/>
          <w:kern w:val="0"/>
        </w:rPr>
      </w:pPr>
    </w:p>
    <w:p w14:paraId="1EDDBC4C" w14:textId="68C9D3C2" w:rsidR="00E047BB" w:rsidRDefault="00E047BB" w:rsidP="00CE32F3">
      <w:pPr>
        <w:autoSpaceDE w:val="0"/>
        <w:autoSpaceDN w:val="0"/>
        <w:adjustRightInd w:val="0"/>
        <w:spacing w:after="0" w:line="240" w:lineRule="auto"/>
        <w:ind w:firstLine="720"/>
        <w:jc w:val="both"/>
        <w:rPr>
          <w:rFonts w:ascii="Cambria Math" w:hAnsi="Cambria Math" w:cs="CIDFont+F3"/>
          <w:color w:val="000000"/>
          <w:kern w:val="0"/>
        </w:rPr>
      </w:pPr>
      <w:r w:rsidRPr="00CE32F3">
        <w:rPr>
          <w:rFonts w:ascii="Cambria Math" w:hAnsi="Cambria Math" w:cs="CIDFont+F3"/>
          <w:color w:val="000000"/>
          <w:kern w:val="0"/>
        </w:rPr>
        <w:t>Για να λάβει κανείς μέρος στη δημοπρασία πρέπει πριν απ' αυτή:</w:t>
      </w:r>
    </w:p>
    <w:p w14:paraId="6A08F486" w14:textId="77777777" w:rsidR="005F4D2A" w:rsidRDefault="005F4D2A" w:rsidP="00E74F7A">
      <w:pPr>
        <w:autoSpaceDE w:val="0"/>
        <w:autoSpaceDN w:val="0"/>
        <w:adjustRightInd w:val="0"/>
        <w:spacing w:after="0" w:line="240" w:lineRule="auto"/>
        <w:jc w:val="center"/>
        <w:rPr>
          <w:rFonts w:ascii="Cambria Math" w:hAnsi="Cambria Math" w:cs="CIDFont+F3"/>
          <w:b/>
          <w:bCs/>
          <w:color w:val="000000"/>
          <w:kern w:val="0"/>
        </w:rPr>
      </w:pPr>
    </w:p>
    <w:p w14:paraId="21104E66" w14:textId="4FF4DD35" w:rsidR="00E74F7A" w:rsidRPr="00E74F7A" w:rsidRDefault="00E74F7A" w:rsidP="00E74F7A">
      <w:pPr>
        <w:autoSpaceDE w:val="0"/>
        <w:autoSpaceDN w:val="0"/>
        <w:adjustRightInd w:val="0"/>
        <w:spacing w:after="0" w:line="240" w:lineRule="auto"/>
        <w:jc w:val="center"/>
        <w:rPr>
          <w:rFonts w:ascii="Cambria Math" w:hAnsi="Cambria Math" w:cs="CIDFont+F3"/>
          <w:b/>
          <w:bCs/>
          <w:color w:val="000000"/>
          <w:kern w:val="0"/>
        </w:rPr>
      </w:pPr>
      <w:r>
        <w:rPr>
          <w:rFonts w:ascii="Cambria Math" w:hAnsi="Cambria Math" w:cs="CIDFont+F3"/>
          <w:b/>
          <w:bCs/>
          <w:color w:val="000000"/>
          <w:kern w:val="0"/>
        </w:rPr>
        <w:t>Α</w:t>
      </w:r>
      <w:r w:rsidR="006754E5">
        <w:rPr>
          <w:rFonts w:ascii="Cambria Math" w:hAnsi="Cambria Math" w:cs="CIDFont+F3"/>
          <w:b/>
          <w:bCs/>
          <w:color w:val="000000"/>
          <w:kern w:val="0"/>
        </w:rPr>
        <w:t>)</w:t>
      </w:r>
      <w:r>
        <w:rPr>
          <w:rFonts w:ascii="Cambria Math" w:hAnsi="Cambria Math" w:cs="CIDFont+F3"/>
          <w:b/>
          <w:bCs/>
          <w:color w:val="000000"/>
          <w:kern w:val="0"/>
        </w:rPr>
        <w:t xml:space="preserve"> </w:t>
      </w:r>
      <w:r w:rsidRPr="00E74F7A">
        <w:rPr>
          <w:rFonts w:ascii="Cambria Math" w:hAnsi="Cambria Math" w:cs="CIDFont+F3"/>
          <w:b/>
          <w:bCs/>
          <w:color w:val="000000"/>
          <w:kern w:val="0"/>
        </w:rPr>
        <w:t>Ο ΠΛΕΙΟΔΟΤΗΣ ΝΑ ΠΡΟΣΚΟΜΙΣΕΙ:</w:t>
      </w:r>
    </w:p>
    <w:p w14:paraId="2B76FBDC" w14:textId="29618FFE" w:rsidR="00E047BB" w:rsidRPr="00CE32F3" w:rsidRDefault="00E047BB" w:rsidP="007059AA">
      <w:pPr>
        <w:pStyle w:val="a6"/>
        <w:widowControl w:val="0"/>
        <w:numPr>
          <w:ilvl w:val="0"/>
          <w:numId w:val="5"/>
        </w:numPr>
        <w:autoSpaceDE w:val="0"/>
        <w:autoSpaceDN w:val="0"/>
        <w:spacing w:after="120" w:line="240" w:lineRule="auto"/>
        <w:jc w:val="both"/>
        <w:rPr>
          <w:rFonts w:ascii="Cambria Math" w:hAnsi="Cambria Math" w:cs="Tahoma"/>
        </w:rPr>
      </w:pPr>
      <w:r w:rsidRPr="00CE32F3">
        <w:rPr>
          <w:rFonts w:ascii="Cambria Math" w:hAnsi="Cambria Math" w:cstheme="minorHAnsi"/>
          <w:b/>
          <w:bCs/>
        </w:rPr>
        <w:t xml:space="preserve">Έγγραφη </w:t>
      </w:r>
      <w:r w:rsidRPr="00CE32F3">
        <w:rPr>
          <w:rFonts w:ascii="Cambria Math" w:hAnsi="Cambria Math" w:cs="Tahoma"/>
          <w:b/>
          <w:bCs/>
        </w:rPr>
        <w:t>δήλωση συμμετοχής, με πλήρη στοιχεία του ενδιαφερόμενου</w:t>
      </w:r>
      <w:r w:rsidRPr="00CE32F3">
        <w:rPr>
          <w:rFonts w:ascii="Cambria Math" w:hAnsi="Cambria Math" w:cs="Tahoma"/>
        </w:rPr>
        <w:t xml:space="preserve"> καθώς και προσδιορισμού της θέσης, ή των θέσεων για τις οποίες ενδιαφέρεται. Για νομικά πρόσωπα, απαιτείται υπογραφή του νόμιμου εκπροσώπου τους.</w:t>
      </w:r>
    </w:p>
    <w:p w14:paraId="0EA8F2AE" w14:textId="77777777" w:rsidR="00E047BB" w:rsidRPr="00CE32F3" w:rsidRDefault="00E047BB" w:rsidP="00E047BB">
      <w:pPr>
        <w:pStyle w:val="a6"/>
        <w:widowControl w:val="0"/>
        <w:numPr>
          <w:ilvl w:val="0"/>
          <w:numId w:val="5"/>
        </w:numPr>
        <w:autoSpaceDE w:val="0"/>
        <w:autoSpaceDN w:val="0"/>
        <w:spacing w:after="120" w:line="240" w:lineRule="auto"/>
        <w:jc w:val="both"/>
        <w:rPr>
          <w:rFonts w:ascii="Cambria Math" w:hAnsi="Cambria Math" w:cs="Tahoma"/>
        </w:rPr>
      </w:pPr>
      <w:r w:rsidRPr="00CE32F3">
        <w:rPr>
          <w:rFonts w:ascii="Cambria Math" w:hAnsi="Cambria Math" w:cstheme="minorHAnsi"/>
          <w:b/>
          <w:bCs/>
        </w:rPr>
        <w:t>Φωτοτυπία της ταυτότητας</w:t>
      </w:r>
      <w:r w:rsidRPr="00CE32F3">
        <w:rPr>
          <w:rFonts w:ascii="Cambria Math" w:hAnsi="Cambria Math" w:cstheme="minorHAnsi"/>
        </w:rPr>
        <w:t xml:space="preserve"> ή άλλου εγγράφου από τα προβλεπόμενα στην παρ. 4 του άρθρου 3 του Ν. 2690/1999 όπως τροποποιήθηκε με το άρθρο 25 του Ν. 3731/2008. Η ταυτότητα των αλλοδαπών αποδεικνύεται, στην περίπτωση πολιτών Κράτους - Μέλους της Ευρωπαϊκής Ένωσης, από το δελτίο ταυτότητας ή το διαβατήριο. Εάν ο αιτών είναι αλλοδαπός - υπήκοος κράτους μη μέλους της Ευρωπαϊκής Ένωσης φωτοαντίγραφο ισχύουσας άδειας διαμονής που του επιτρέπει την άσκηση ανεξάρτητης οικονομικής δραστηριότητα</w:t>
      </w:r>
    </w:p>
    <w:p w14:paraId="0272B137" w14:textId="77777777" w:rsidR="00E047BB" w:rsidRPr="00CE32F3" w:rsidRDefault="00E047BB" w:rsidP="00E047BB">
      <w:pPr>
        <w:pStyle w:val="a6"/>
        <w:widowControl w:val="0"/>
        <w:numPr>
          <w:ilvl w:val="0"/>
          <w:numId w:val="5"/>
        </w:numPr>
        <w:autoSpaceDE w:val="0"/>
        <w:autoSpaceDN w:val="0"/>
        <w:spacing w:after="120" w:line="240" w:lineRule="auto"/>
        <w:jc w:val="both"/>
        <w:rPr>
          <w:rFonts w:ascii="Cambria Math" w:hAnsi="Cambria Math" w:cs="Tahoma"/>
          <w:b/>
          <w:bCs/>
        </w:rPr>
      </w:pPr>
      <w:r w:rsidRPr="00CE32F3">
        <w:rPr>
          <w:rFonts w:ascii="Cambria Math" w:hAnsi="Cambria Math" w:cstheme="minorHAnsi"/>
          <w:b/>
          <w:bCs/>
        </w:rPr>
        <w:t>Υπεύθυνη δήλωση του Ν. 1599/86</w:t>
      </w:r>
      <w:r w:rsidRPr="00CE32F3">
        <w:rPr>
          <w:rFonts w:ascii="Cambria Math" w:hAnsi="Cambria Math" w:cstheme="minorHAnsi"/>
        </w:rPr>
        <w:t xml:space="preserve"> του συμμετέχοντος στη δημοπρασία ή του νόμιμου εκπροσώπου του με θεωρημένο το γνήσιο της υπογραφής στην οποία θα αναφέρεται ότι </w:t>
      </w:r>
      <w:r w:rsidRPr="00CE32F3">
        <w:rPr>
          <w:rFonts w:ascii="Cambria Math" w:hAnsi="Cambria Math" w:cstheme="minorHAnsi"/>
          <w:b/>
          <w:bCs/>
        </w:rPr>
        <w:t xml:space="preserve">δεν έχει αποκλειστεί από διαγωνισμούς του δημοσίου, καθώς και του εγγυητή του. </w:t>
      </w:r>
    </w:p>
    <w:p w14:paraId="050540B5" w14:textId="51553F38" w:rsidR="00E047BB" w:rsidRPr="00CE32F3" w:rsidRDefault="00E047BB" w:rsidP="00E047BB">
      <w:pPr>
        <w:pStyle w:val="a6"/>
        <w:widowControl w:val="0"/>
        <w:numPr>
          <w:ilvl w:val="0"/>
          <w:numId w:val="5"/>
        </w:numPr>
        <w:autoSpaceDE w:val="0"/>
        <w:autoSpaceDN w:val="0"/>
        <w:spacing w:after="120" w:line="240" w:lineRule="auto"/>
        <w:jc w:val="both"/>
        <w:rPr>
          <w:rFonts w:ascii="Cambria Math" w:hAnsi="Cambria Math" w:cs="Tahoma"/>
        </w:rPr>
      </w:pPr>
      <w:r w:rsidRPr="00CE32F3">
        <w:rPr>
          <w:rFonts w:ascii="Cambria Math" w:hAnsi="Cambria Math" w:cstheme="minorHAnsi"/>
        </w:rPr>
        <w:t xml:space="preserve">Νομιμοποιητικά </w:t>
      </w:r>
      <w:r w:rsidRPr="00CE32F3">
        <w:rPr>
          <w:rFonts w:ascii="Cambria Math" w:hAnsi="Cambria Math" w:cstheme="minorHAnsi"/>
          <w:b/>
          <w:bCs/>
        </w:rPr>
        <w:t>έγγραφα εκπροσώπησης</w:t>
      </w:r>
      <w:r w:rsidRPr="00CE32F3">
        <w:rPr>
          <w:rFonts w:ascii="Cambria Math" w:hAnsi="Cambria Math" w:cstheme="minorHAnsi"/>
        </w:rPr>
        <w:t>, εφόσον ο διαγωνιζόμενος συμμετέχει στη δημοπρασία με εκπρόσωπο</w:t>
      </w:r>
      <w:r w:rsidR="00915A7D">
        <w:rPr>
          <w:rFonts w:ascii="Cambria Math" w:hAnsi="Cambria Math" w:cstheme="minorHAnsi"/>
        </w:rPr>
        <w:t xml:space="preserve">, </w:t>
      </w:r>
      <w:r w:rsidR="00915A7D" w:rsidRPr="00751B8E">
        <w:rPr>
          <w:rFonts w:ascii="Cambria Math" w:hAnsi="Cambria Math" w:cs="CIDFont+F4"/>
          <w:kern w:val="0"/>
        </w:rPr>
        <w:t>με νόμιμο πληρεξούσιο (συμβολαιογραφικό έγγραφο) ή εξουσιοδότηση με θεώρηση του γνήσιου της υπογραφής, στην επιτροπή που διεξάγει τη δημοπρασία</w:t>
      </w:r>
    </w:p>
    <w:p w14:paraId="05FCF40C" w14:textId="5D68026A" w:rsidR="00EE01AC" w:rsidRPr="00CE32F3" w:rsidRDefault="00EE01AC" w:rsidP="00EE01AC">
      <w:pPr>
        <w:pStyle w:val="a6"/>
        <w:numPr>
          <w:ilvl w:val="0"/>
          <w:numId w:val="5"/>
        </w:numPr>
        <w:autoSpaceDE w:val="0"/>
        <w:autoSpaceDN w:val="0"/>
        <w:adjustRightInd w:val="0"/>
        <w:spacing w:after="0" w:line="240" w:lineRule="auto"/>
        <w:jc w:val="both"/>
        <w:rPr>
          <w:rFonts w:ascii="Cambria Math" w:hAnsi="Cambria Math" w:cs="CIDFont+F6"/>
          <w:color w:val="000000"/>
          <w:kern w:val="0"/>
        </w:rPr>
      </w:pPr>
      <w:r w:rsidRPr="00CE32F3">
        <w:rPr>
          <w:rFonts w:ascii="Cambria Math" w:hAnsi="Cambria Math" w:cs="CIDFont+F4"/>
          <w:b/>
          <w:bCs/>
          <w:color w:val="000000"/>
          <w:kern w:val="0"/>
        </w:rPr>
        <w:t>Βεβαίωση της Ταμειακής Υπηρεσίας</w:t>
      </w:r>
      <w:r w:rsidRPr="00CE32F3">
        <w:rPr>
          <w:rFonts w:ascii="Cambria Math" w:hAnsi="Cambria Math" w:cs="CIDFont+F4"/>
          <w:color w:val="000000"/>
          <w:kern w:val="0"/>
        </w:rPr>
        <w:t xml:space="preserve"> </w:t>
      </w:r>
      <w:r w:rsidRPr="00CE32F3">
        <w:rPr>
          <w:rFonts w:ascii="Cambria Math" w:hAnsi="Cambria Math" w:cs="CIDFont+F3"/>
          <w:color w:val="000000"/>
          <w:kern w:val="0"/>
        </w:rPr>
        <w:t>του Δήμου περί του ότι δεν είναι οφειλέτης του Δήμου από οποιαδήποτε αιτία</w:t>
      </w:r>
      <w:r w:rsidR="00CE32F3" w:rsidRPr="00CE32F3">
        <w:rPr>
          <w:rFonts w:ascii="Cambria Math" w:hAnsi="Cambria Math" w:cs="CIDFont+F3"/>
          <w:color w:val="000000"/>
          <w:kern w:val="0"/>
        </w:rPr>
        <w:t>.</w:t>
      </w:r>
    </w:p>
    <w:p w14:paraId="37224A2A" w14:textId="77777777" w:rsidR="001E7C97" w:rsidRPr="001E7C97" w:rsidRDefault="00CE32F3" w:rsidP="001E7C97">
      <w:pPr>
        <w:pStyle w:val="a6"/>
        <w:numPr>
          <w:ilvl w:val="0"/>
          <w:numId w:val="5"/>
        </w:numPr>
        <w:autoSpaceDE w:val="0"/>
        <w:autoSpaceDN w:val="0"/>
        <w:adjustRightInd w:val="0"/>
        <w:spacing w:after="0" w:line="240" w:lineRule="auto"/>
        <w:jc w:val="both"/>
        <w:rPr>
          <w:rFonts w:ascii="Cambria Math" w:hAnsi="Cambria Math" w:cs="CIDFont+F4"/>
          <w:color w:val="000000"/>
          <w:kern w:val="0"/>
        </w:rPr>
      </w:pPr>
      <w:r w:rsidRPr="00CE32F3">
        <w:rPr>
          <w:rFonts w:ascii="Cambria Math" w:hAnsi="Cambria Math" w:cs="CIDFont+F3"/>
          <w:b/>
          <w:bCs/>
          <w:color w:val="000000"/>
          <w:kern w:val="0"/>
        </w:rPr>
        <w:t xml:space="preserve">Υπεύθυνη </w:t>
      </w:r>
      <w:r w:rsidRPr="00CE32F3">
        <w:rPr>
          <w:rFonts w:ascii="Cambria Math" w:hAnsi="Cambria Math" w:cs="CIDFont+F4"/>
          <w:b/>
          <w:bCs/>
          <w:color w:val="000000"/>
          <w:kern w:val="0"/>
        </w:rPr>
        <w:t>δήλωση του Ν.1599/1986</w:t>
      </w:r>
      <w:r w:rsidRPr="00CE32F3">
        <w:rPr>
          <w:rFonts w:ascii="Cambria Math" w:hAnsi="Cambria Math" w:cs="CIDFont+F4"/>
          <w:color w:val="000000"/>
          <w:kern w:val="0"/>
        </w:rPr>
        <w:t xml:space="preserve"> </w:t>
      </w:r>
      <w:r w:rsidRPr="00CE32F3">
        <w:rPr>
          <w:rFonts w:ascii="Cambria Math" w:hAnsi="Cambria Math" w:cs="CIDFont+F3"/>
          <w:color w:val="000000"/>
          <w:kern w:val="0"/>
        </w:rPr>
        <w:t>στην οποία θα αναφέρει ότι:</w:t>
      </w:r>
    </w:p>
    <w:p w14:paraId="0804FC15" w14:textId="02FCCBC7" w:rsidR="00CE32F3" w:rsidRPr="001E7C97" w:rsidRDefault="00CE32F3" w:rsidP="001E7C97">
      <w:pPr>
        <w:pStyle w:val="a6"/>
        <w:numPr>
          <w:ilvl w:val="0"/>
          <w:numId w:val="14"/>
        </w:numPr>
        <w:autoSpaceDE w:val="0"/>
        <w:autoSpaceDN w:val="0"/>
        <w:adjustRightInd w:val="0"/>
        <w:spacing w:after="0" w:line="240" w:lineRule="auto"/>
        <w:jc w:val="both"/>
        <w:rPr>
          <w:rFonts w:ascii="Cambria Math" w:hAnsi="Cambria Math" w:cs="CIDFont+F4"/>
          <w:color w:val="000000"/>
          <w:kern w:val="0"/>
        </w:rPr>
      </w:pPr>
      <w:r w:rsidRPr="001E7C97">
        <w:rPr>
          <w:rFonts w:ascii="Cambria Math" w:hAnsi="Cambria Math" w:cs="CIDFont+F6"/>
          <w:color w:val="000000"/>
          <w:kern w:val="0"/>
        </w:rPr>
        <w:t>«έλαβε πλήρη γνώση των όρων της παρούσας διακήρυξης, βάσει των οποίων θα διεξαχθεί η</w:t>
      </w:r>
      <w:r w:rsidR="001E7C97" w:rsidRPr="001E7C97">
        <w:rPr>
          <w:rFonts w:ascii="Cambria Math" w:hAnsi="Cambria Math" w:cs="CIDFont+F6"/>
          <w:color w:val="000000"/>
          <w:kern w:val="0"/>
        </w:rPr>
        <w:t xml:space="preserve"> </w:t>
      </w:r>
      <w:r w:rsidRPr="001E7C97">
        <w:rPr>
          <w:rFonts w:ascii="Cambria Math" w:hAnsi="Cambria Math" w:cs="CIDFont+F6"/>
          <w:color w:val="000000"/>
          <w:kern w:val="0"/>
        </w:rPr>
        <w:t>Δημοπρασία εκμίσθωσης του δικαιώματος χρήσης του περιπτέρου…………….. και τους αποδέχεται ανεπιφύλακτα.»</w:t>
      </w:r>
    </w:p>
    <w:p w14:paraId="424769E6" w14:textId="77777777" w:rsidR="00CE32F3" w:rsidRPr="00CE32F3" w:rsidRDefault="00CE32F3" w:rsidP="00CE32F3">
      <w:pPr>
        <w:pStyle w:val="a6"/>
        <w:numPr>
          <w:ilvl w:val="0"/>
          <w:numId w:val="14"/>
        </w:numPr>
        <w:autoSpaceDE w:val="0"/>
        <w:autoSpaceDN w:val="0"/>
        <w:adjustRightInd w:val="0"/>
        <w:spacing w:after="0" w:line="240" w:lineRule="auto"/>
        <w:jc w:val="both"/>
        <w:rPr>
          <w:rFonts w:ascii="Cambria Math" w:hAnsi="Cambria Math" w:cs="CIDFont+F6"/>
          <w:color w:val="000000"/>
          <w:kern w:val="0"/>
        </w:rPr>
      </w:pPr>
      <w:r w:rsidRPr="00CE32F3">
        <w:rPr>
          <w:rFonts w:ascii="Cambria Math" w:hAnsi="Cambria Math" w:cs="CIDFont+F6"/>
          <w:color w:val="000000"/>
          <w:kern w:val="0"/>
        </w:rPr>
        <w:t>«έλαβε γνώση της πραγματικής κατάστασης του χώρου και του κουβουκλίου και το βρήκε κατάλληλο και χωρίς ελαττώματα για το σκοπό που προορίζεται και θα το παραλάβει στην κατάσταση που βρίσκεται ανεπιφύλακτα.»</w:t>
      </w:r>
    </w:p>
    <w:p w14:paraId="48B68634" w14:textId="77777777" w:rsidR="00CE32F3" w:rsidRPr="00CE32F3" w:rsidRDefault="00CE32F3" w:rsidP="00CE32F3">
      <w:pPr>
        <w:pStyle w:val="a6"/>
        <w:numPr>
          <w:ilvl w:val="0"/>
          <w:numId w:val="14"/>
        </w:numPr>
        <w:autoSpaceDE w:val="0"/>
        <w:autoSpaceDN w:val="0"/>
        <w:adjustRightInd w:val="0"/>
        <w:spacing w:after="0" w:line="240" w:lineRule="auto"/>
        <w:jc w:val="both"/>
        <w:rPr>
          <w:rFonts w:ascii="Cambria Math" w:hAnsi="Cambria Math" w:cs="CIDFont+F6"/>
          <w:color w:val="000000"/>
          <w:kern w:val="0"/>
        </w:rPr>
      </w:pPr>
      <w:r w:rsidRPr="00CE32F3">
        <w:rPr>
          <w:rFonts w:ascii="Cambria Math" w:hAnsi="Cambria Math" w:cs="CIDFont+F6"/>
          <w:color w:val="000000"/>
          <w:kern w:val="0"/>
        </w:rPr>
        <w:t>«έχει ελέγξει τον προς παραχώρηση χώρο και κουβούκλιο και θα αναλάβει όλες τις δαπάνες που τυχόν απαιτηθούν σε σχέση με αυτό.»</w:t>
      </w:r>
    </w:p>
    <w:p w14:paraId="5B76F643" w14:textId="0303E4C0" w:rsidR="00CE32F3" w:rsidRPr="00CE32F3" w:rsidRDefault="00CE32F3" w:rsidP="00CE32F3">
      <w:pPr>
        <w:pStyle w:val="a6"/>
        <w:numPr>
          <w:ilvl w:val="0"/>
          <w:numId w:val="5"/>
        </w:numPr>
        <w:autoSpaceDE w:val="0"/>
        <w:autoSpaceDN w:val="0"/>
        <w:adjustRightInd w:val="0"/>
        <w:spacing w:after="0" w:line="240" w:lineRule="auto"/>
        <w:jc w:val="both"/>
        <w:rPr>
          <w:rFonts w:ascii="Cambria Math" w:hAnsi="Cambria Math" w:cs="CIDFont+F4"/>
          <w:b/>
          <w:bCs/>
          <w:color w:val="000000"/>
          <w:kern w:val="0"/>
        </w:rPr>
      </w:pPr>
      <w:r w:rsidRPr="00CE32F3">
        <w:rPr>
          <w:rFonts w:ascii="Cambria Math" w:hAnsi="Cambria Math" w:cs="CIDFont+F4"/>
          <w:b/>
          <w:bCs/>
          <w:color w:val="000000"/>
          <w:kern w:val="0"/>
          <w:lang w:val="en-US"/>
        </w:rPr>
        <w:t>E</w:t>
      </w:r>
      <w:r w:rsidRPr="00CE32F3">
        <w:rPr>
          <w:rFonts w:ascii="Cambria Math" w:hAnsi="Cambria Math" w:cs="CIDFont+F4"/>
          <w:b/>
          <w:bCs/>
          <w:color w:val="000000"/>
          <w:kern w:val="0"/>
        </w:rPr>
        <w:t>γγύηση</w:t>
      </w:r>
      <w:r w:rsidRPr="00CE32F3">
        <w:rPr>
          <w:rFonts w:ascii="Cambria Math" w:hAnsi="Cambria Math" w:cs="CIDFont+F4"/>
          <w:color w:val="000000"/>
          <w:kern w:val="0"/>
        </w:rPr>
        <w:t xml:space="preserve"> (συμμετοχής)</w:t>
      </w:r>
      <w:r w:rsidRPr="00CE32F3">
        <w:rPr>
          <w:rFonts w:ascii="Cambria Math" w:hAnsi="Cambria Math" w:cs="CIDFont+F3"/>
          <w:color w:val="000000"/>
          <w:kern w:val="0"/>
        </w:rPr>
        <w:t>, γραμμάτιο συστάσεως παρακαταθήκης του Ταμείου Παρακαταθηκών και Δανείων ή εγγυητική επιστολή αναγνωρισμένης Τράπεζας, ποσού ίσο προς το ένα δέκατο (1/10) του οριζόμενου ελάχιστου ορίου πρώτης προσφοράς της διακήρυξης.</w:t>
      </w:r>
    </w:p>
    <w:p w14:paraId="3EFF39EA" w14:textId="77777777" w:rsidR="001E7C97" w:rsidRPr="001E7C97" w:rsidRDefault="00CE32F3" w:rsidP="001E7C97">
      <w:pPr>
        <w:autoSpaceDE w:val="0"/>
        <w:autoSpaceDN w:val="0"/>
        <w:adjustRightInd w:val="0"/>
        <w:spacing w:after="0" w:line="240" w:lineRule="auto"/>
        <w:ind w:firstLine="720"/>
        <w:jc w:val="both"/>
        <w:rPr>
          <w:rFonts w:ascii="Cambria Math" w:hAnsi="Cambria Math" w:cs="CIDFont+F3"/>
          <w:color w:val="000000"/>
          <w:kern w:val="0"/>
        </w:rPr>
      </w:pPr>
      <w:r w:rsidRPr="00CE32F3">
        <w:rPr>
          <w:rFonts w:ascii="Cambria Math" w:hAnsi="Cambria Math" w:cs="CIDFont+F3"/>
          <w:b/>
          <w:bCs/>
          <w:color w:val="000000"/>
          <w:kern w:val="0"/>
        </w:rPr>
        <w:t>Η εγγυητική επιστολή πρέπει να περιέχει τα ακόλουθα στοιχεία</w:t>
      </w:r>
      <w:r w:rsidRPr="00CE32F3">
        <w:rPr>
          <w:rFonts w:ascii="Cambria Math" w:hAnsi="Cambria Math" w:cs="CIDFont+F3"/>
          <w:color w:val="000000"/>
          <w:kern w:val="0"/>
        </w:rPr>
        <w:t>:</w:t>
      </w:r>
    </w:p>
    <w:p w14:paraId="2FF49820" w14:textId="7D0DE6D6" w:rsidR="00CE32F3" w:rsidRPr="001E7C97" w:rsidRDefault="00CE32F3" w:rsidP="001E7C97">
      <w:pPr>
        <w:pStyle w:val="a6"/>
        <w:numPr>
          <w:ilvl w:val="0"/>
          <w:numId w:val="18"/>
        </w:numPr>
        <w:autoSpaceDE w:val="0"/>
        <w:autoSpaceDN w:val="0"/>
        <w:adjustRightInd w:val="0"/>
        <w:spacing w:after="0" w:line="240" w:lineRule="auto"/>
        <w:jc w:val="both"/>
        <w:rPr>
          <w:rFonts w:ascii="Cambria Math" w:hAnsi="Cambria Math" w:cs="CIDFont+F3"/>
          <w:color w:val="000000"/>
          <w:kern w:val="0"/>
        </w:rPr>
      </w:pPr>
      <w:r w:rsidRPr="001E7C97">
        <w:rPr>
          <w:rFonts w:ascii="Cambria Math" w:hAnsi="Cambria Math" w:cs="CIDFont+F3"/>
          <w:color w:val="000000"/>
          <w:kern w:val="0"/>
        </w:rPr>
        <w:t>να έχει εκδοθεί από τράπεζα που λειτουργεί νόμιμα στην Ελλάδα ή σε οποιοδήποτε άλλο κράτος της</w:t>
      </w:r>
      <w:r w:rsidR="001E7C97" w:rsidRPr="001E7C97">
        <w:rPr>
          <w:rFonts w:ascii="Cambria Math" w:hAnsi="Cambria Math" w:cs="CIDFont+F3"/>
          <w:color w:val="000000"/>
          <w:kern w:val="0"/>
        </w:rPr>
        <w:t xml:space="preserve"> </w:t>
      </w:r>
      <w:r w:rsidRPr="001E7C97">
        <w:rPr>
          <w:rFonts w:ascii="Cambria Math" w:hAnsi="Cambria Math" w:cs="CIDFont+F3"/>
          <w:color w:val="000000"/>
          <w:kern w:val="0"/>
        </w:rPr>
        <w:t>Ευρωπαϊκής Ένωσης</w:t>
      </w:r>
      <w:r w:rsidR="009F3A61" w:rsidRPr="001E7C97">
        <w:rPr>
          <w:rFonts w:ascii="Cambria Math" w:hAnsi="Cambria Math" w:cs="CIDFont+F3"/>
          <w:color w:val="000000"/>
          <w:kern w:val="0"/>
        </w:rPr>
        <w:t xml:space="preserve"> </w:t>
      </w:r>
      <w:r w:rsidRPr="001E7C97">
        <w:rPr>
          <w:rFonts w:ascii="Cambria Math" w:hAnsi="Cambria Math" w:cs="CIDFont+F3"/>
          <w:color w:val="000000"/>
          <w:kern w:val="0"/>
        </w:rPr>
        <w:t>να είναι συντεταγμένη στην ελληνική γλώσσα ή σε αντίθετη περίπτωση να συνοδεύεται</w:t>
      </w:r>
      <w:r w:rsidR="001E7C97" w:rsidRPr="001E7C97">
        <w:rPr>
          <w:rFonts w:ascii="Cambria Math" w:hAnsi="Cambria Math" w:cs="CIDFont+F3"/>
          <w:color w:val="000000"/>
          <w:kern w:val="0"/>
        </w:rPr>
        <w:t xml:space="preserve"> </w:t>
      </w:r>
      <w:r w:rsidRPr="001E7C97">
        <w:rPr>
          <w:rFonts w:ascii="Cambria Math" w:hAnsi="Cambria Math" w:cs="CIDFont+F3"/>
          <w:color w:val="000000"/>
          <w:kern w:val="0"/>
        </w:rPr>
        <w:t>από επίσημη μετάφραση στα ελληνικά, αλλιώς δε γίνεται αποδεκτή</w:t>
      </w:r>
    </w:p>
    <w:p w14:paraId="557CCD47" w14:textId="77777777" w:rsidR="00CE32F3" w:rsidRPr="009F3A61" w:rsidRDefault="00CE32F3" w:rsidP="009F3A61">
      <w:pPr>
        <w:pStyle w:val="a6"/>
        <w:numPr>
          <w:ilvl w:val="0"/>
          <w:numId w:val="15"/>
        </w:numPr>
        <w:autoSpaceDE w:val="0"/>
        <w:autoSpaceDN w:val="0"/>
        <w:adjustRightInd w:val="0"/>
        <w:spacing w:after="0" w:line="240" w:lineRule="auto"/>
        <w:jc w:val="both"/>
        <w:rPr>
          <w:rFonts w:ascii="Cambria Math" w:hAnsi="Cambria Math" w:cs="CIDFont+F3"/>
          <w:color w:val="000000"/>
          <w:kern w:val="0"/>
        </w:rPr>
      </w:pPr>
      <w:r w:rsidRPr="009F3A61">
        <w:rPr>
          <w:rFonts w:ascii="Cambria Math" w:hAnsi="Cambria Math" w:cs="CIDFont+F3"/>
          <w:color w:val="000000"/>
          <w:kern w:val="0"/>
        </w:rPr>
        <w:t xml:space="preserve">να απευθύνεται στο Δήμο Μεταμόρφωσης </w:t>
      </w:r>
    </w:p>
    <w:p w14:paraId="2FDC0BD7" w14:textId="77777777" w:rsidR="00CE32F3" w:rsidRPr="009F3A61" w:rsidRDefault="00CE32F3" w:rsidP="009F3A61">
      <w:pPr>
        <w:pStyle w:val="a6"/>
        <w:numPr>
          <w:ilvl w:val="0"/>
          <w:numId w:val="15"/>
        </w:numPr>
        <w:autoSpaceDE w:val="0"/>
        <w:autoSpaceDN w:val="0"/>
        <w:adjustRightInd w:val="0"/>
        <w:spacing w:after="0" w:line="240" w:lineRule="auto"/>
        <w:jc w:val="both"/>
        <w:rPr>
          <w:rFonts w:ascii="Cambria Math" w:hAnsi="Cambria Math" w:cs="CIDFont+F3"/>
          <w:color w:val="000000"/>
          <w:kern w:val="0"/>
        </w:rPr>
      </w:pPr>
      <w:r w:rsidRPr="009F3A61">
        <w:rPr>
          <w:rFonts w:ascii="Cambria Math" w:hAnsi="Cambria Math" w:cs="CIDFont+F3"/>
          <w:color w:val="000000"/>
          <w:kern w:val="0"/>
        </w:rPr>
        <w:t>να αναφέρει σαφώς τα στοιχεία εκείνου για τον οποίο εγγυάται και τον τίτλο της Δημοπρασίας, όπως αναφέρεται στη Διακήρυξη</w:t>
      </w:r>
    </w:p>
    <w:p w14:paraId="27BEF1ED" w14:textId="77777777" w:rsidR="00CE32F3" w:rsidRPr="009F3A61" w:rsidRDefault="00CE32F3" w:rsidP="009F3A61">
      <w:pPr>
        <w:pStyle w:val="a6"/>
        <w:numPr>
          <w:ilvl w:val="0"/>
          <w:numId w:val="15"/>
        </w:numPr>
        <w:autoSpaceDE w:val="0"/>
        <w:autoSpaceDN w:val="0"/>
        <w:adjustRightInd w:val="0"/>
        <w:spacing w:after="0" w:line="240" w:lineRule="auto"/>
        <w:jc w:val="both"/>
        <w:rPr>
          <w:rFonts w:ascii="Cambria Math" w:hAnsi="Cambria Math" w:cs="CIDFont+F3"/>
          <w:color w:val="000000"/>
          <w:kern w:val="0"/>
        </w:rPr>
      </w:pPr>
      <w:r w:rsidRPr="009F3A61">
        <w:rPr>
          <w:rFonts w:ascii="Cambria Math" w:hAnsi="Cambria Math" w:cs="CIDFont+F3"/>
          <w:color w:val="000000"/>
          <w:kern w:val="0"/>
        </w:rPr>
        <w:lastRenderedPageBreak/>
        <w:t>να αναφέρει ότι η διάρκεια ισχύος της εγγυητικής επιστολής ορίζεται μέχρι την ημέρα υπογραφής της σύμβασης</w:t>
      </w:r>
    </w:p>
    <w:p w14:paraId="5AA0D772" w14:textId="1676CDFF" w:rsidR="00CE32F3" w:rsidRPr="009F3A61" w:rsidRDefault="00CE32F3" w:rsidP="009F3A61">
      <w:pPr>
        <w:pStyle w:val="a6"/>
        <w:numPr>
          <w:ilvl w:val="0"/>
          <w:numId w:val="15"/>
        </w:numPr>
        <w:autoSpaceDE w:val="0"/>
        <w:autoSpaceDN w:val="0"/>
        <w:adjustRightInd w:val="0"/>
        <w:spacing w:after="0" w:line="240" w:lineRule="auto"/>
        <w:jc w:val="both"/>
        <w:rPr>
          <w:rFonts w:ascii="Cambria Math" w:hAnsi="Cambria Math" w:cs="CIDFont+F3"/>
          <w:color w:val="000000"/>
          <w:kern w:val="0"/>
        </w:rPr>
      </w:pPr>
      <w:r w:rsidRPr="009F3A61">
        <w:rPr>
          <w:rFonts w:ascii="Cambria Math" w:hAnsi="Cambria Math" w:cs="CIDFont+F3"/>
          <w:color w:val="000000"/>
          <w:kern w:val="0"/>
        </w:rPr>
        <w:t>το ποσό</w:t>
      </w:r>
    </w:p>
    <w:p w14:paraId="555EE058" w14:textId="4E673018" w:rsidR="00CE32F3" w:rsidRPr="00915A7D" w:rsidRDefault="00CE32F3" w:rsidP="007059AA">
      <w:pPr>
        <w:autoSpaceDE w:val="0"/>
        <w:autoSpaceDN w:val="0"/>
        <w:adjustRightInd w:val="0"/>
        <w:spacing w:after="0" w:line="240" w:lineRule="auto"/>
        <w:ind w:left="360" w:firstLine="360"/>
        <w:jc w:val="both"/>
        <w:rPr>
          <w:rFonts w:ascii="Cambria Math" w:hAnsi="Cambria Math" w:cs="CIDFont+F3"/>
          <w:color w:val="000000"/>
          <w:kern w:val="0"/>
          <w:sz w:val="20"/>
          <w:szCs w:val="20"/>
        </w:rPr>
      </w:pPr>
      <w:r w:rsidRPr="00915A7D">
        <w:rPr>
          <w:rFonts w:ascii="Cambria Math" w:hAnsi="Cambria Math" w:cs="CIDFont+F3"/>
          <w:color w:val="000000"/>
          <w:kern w:val="0"/>
          <w:sz w:val="20"/>
          <w:szCs w:val="20"/>
        </w:rPr>
        <w:t>Η κατά τον τρόπο αυτό κατατεθειμένη εγγύηση επιστρέφεται σ' αυτούς που μετέχουν στη δημοπρασία αμέσως</w:t>
      </w:r>
      <w:r w:rsidR="009F3A61" w:rsidRPr="00915A7D">
        <w:rPr>
          <w:rFonts w:ascii="Cambria Math" w:hAnsi="Cambria Math" w:cs="CIDFont+F3"/>
          <w:color w:val="000000"/>
          <w:kern w:val="0"/>
          <w:sz w:val="20"/>
          <w:szCs w:val="20"/>
        </w:rPr>
        <w:t xml:space="preserve"> </w:t>
      </w:r>
      <w:r w:rsidRPr="00915A7D">
        <w:rPr>
          <w:rFonts w:ascii="Cambria Math" w:hAnsi="Cambria Math" w:cs="CIDFont+F3"/>
          <w:color w:val="000000"/>
          <w:kern w:val="0"/>
          <w:sz w:val="20"/>
          <w:szCs w:val="20"/>
        </w:rPr>
        <w:t>μετά τη λήξη της, εκτός από εκείνη του πλειοδότη που αναδείχθηκε, στον οποίο επιστρέφεται μετά την υπογραφή του συμφωνητικού.</w:t>
      </w:r>
    </w:p>
    <w:p w14:paraId="33E112D5" w14:textId="31394D3C" w:rsidR="00CE32F3" w:rsidRPr="009F3A61" w:rsidRDefault="00CE32F3" w:rsidP="009F3A61">
      <w:pPr>
        <w:pStyle w:val="a6"/>
        <w:numPr>
          <w:ilvl w:val="0"/>
          <w:numId w:val="5"/>
        </w:numPr>
        <w:autoSpaceDE w:val="0"/>
        <w:autoSpaceDN w:val="0"/>
        <w:adjustRightInd w:val="0"/>
        <w:spacing w:after="0" w:line="240" w:lineRule="auto"/>
        <w:jc w:val="both"/>
        <w:rPr>
          <w:rFonts w:ascii="Cambria Math" w:hAnsi="Cambria Math" w:cs="CIDFont+F3"/>
          <w:color w:val="000000"/>
          <w:kern w:val="0"/>
        </w:rPr>
      </w:pPr>
      <w:r w:rsidRPr="00CE32F3">
        <w:rPr>
          <w:rFonts w:ascii="Cambria Math" w:hAnsi="Cambria Math" w:cs="CIDFont+F4"/>
          <w:b/>
          <w:bCs/>
          <w:color w:val="000000"/>
          <w:kern w:val="0"/>
        </w:rPr>
        <w:t>Να παρουσιάσει αξιόχρεο εγγυητή</w:t>
      </w:r>
      <w:r w:rsidRPr="00CE32F3">
        <w:rPr>
          <w:rFonts w:ascii="Cambria Math" w:hAnsi="Cambria Math" w:cs="CIDFont+F3"/>
          <w:color w:val="000000"/>
          <w:kern w:val="0"/>
        </w:rPr>
        <w:t>, ο οποίος ευθύνεται αλληλέγγυα, αδιαίρετα, εξ’ ολοκλήρου και ως</w:t>
      </w:r>
      <w:r w:rsidR="009F3A61" w:rsidRPr="009F3A61">
        <w:rPr>
          <w:rFonts w:ascii="Cambria Math" w:hAnsi="Cambria Math" w:cs="CIDFont+F3"/>
          <w:color w:val="000000"/>
          <w:kern w:val="0"/>
        </w:rPr>
        <w:t xml:space="preserve"> </w:t>
      </w:r>
      <w:r w:rsidRPr="009F3A61">
        <w:rPr>
          <w:rFonts w:ascii="Cambria Math" w:hAnsi="Cambria Math" w:cs="CIDFont+F3"/>
          <w:color w:val="000000"/>
          <w:kern w:val="0"/>
        </w:rPr>
        <w:t>πρωτοφειλέτης για όλες τις υποχρεώσεις του μισθωτή, παραιτούμενος του δικαιώματος της διαιρέσεως και</w:t>
      </w:r>
      <w:r w:rsidR="009F3A61" w:rsidRPr="009F3A61">
        <w:rPr>
          <w:rFonts w:ascii="Cambria Math" w:hAnsi="Cambria Math" w:cs="CIDFont+F3"/>
          <w:color w:val="000000"/>
          <w:kern w:val="0"/>
        </w:rPr>
        <w:t xml:space="preserve"> </w:t>
      </w:r>
      <w:r w:rsidRPr="009F3A61">
        <w:rPr>
          <w:rFonts w:ascii="Cambria Math" w:hAnsi="Cambria Math" w:cs="CIDFont+F3"/>
          <w:color w:val="000000"/>
          <w:kern w:val="0"/>
        </w:rPr>
        <w:t>διζήσεως (Α.Κ. 855) και θα υπογράψει τα πρακτικά δημοπρασίας και τη σύμβαση παραχώρησης δικαιώματος</w:t>
      </w:r>
      <w:r w:rsidR="009F3A61" w:rsidRPr="009F3A61">
        <w:rPr>
          <w:rFonts w:ascii="Cambria Math" w:hAnsi="Cambria Math" w:cs="CIDFont+F3"/>
          <w:color w:val="000000"/>
          <w:kern w:val="0"/>
        </w:rPr>
        <w:t xml:space="preserve"> </w:t>
      </w:r>
      <w:r w:rsidRPr="009F3A61">
        <w:rPr>
          <w:rFonts w:ascii="Cambria Math" w:hAnsi="Cambria Math" w:cs="CIDFont+F3"/>
          <w:color w:val="000000"/>
          <w:kern w:val="0"/>
        </w:rPr>
        <w:t>χρήσης.</w:t>
      </w:r>
    </w:p>
    <w:p w14:paraId="5B463C52" w14:textId="18D09090" w:rsidR="00EE01AC" w:rsidRPr="00CE32F3" w:rsidRDefault="00E74F7A" w:rsidP="00CE32F3">
      <w:pPr>
        <w:autoSpaceDE w:val="0"/>
        <w:autoSpaceDN w:val="0"/>
        <w:adjustRightInd w:val="0"/>
        <w:spacing w:after="0" w:line="240" w:lineRule="auto"/>
        <w:jc w:val="center"/>
        <w:rPr>
          <w:rFonts w:ascii="Cambria Math" w:hAnsi="Cambria Math" w:cs="CIDFont+F3"/>
          <w:b/>
          <w:bCs/>
          <w:color w:val="000000"/>
          <w:kern w:val="0"/>
        </w:rPr>
      </w:pPr>
      <w:r>
        <w:rPr>
          <w:rFonts w:ascii="Cambria Math" w:hAnsi="Cambria Math" w:cs="CIDFont+F4"/>
          <w:b/>
          <w:bCs/>
          <w:color w:val="000000"/>
          <w:kern w:val="0"/>
        </w:rPr>
        <w:t xml:space="preserve">Β) </w:t>
      </w:r>
      <w:r w:rsidR="00CE32F3" w:rsidRPr="00CE32F3">
        <w:rPr>
          <w:rFonts w:ascii="Cambria Math" w:hAnsi="Cambria Math" w:cs="CIDFont+F4"/>
          <w:b/>
          <w:bCs/>
          <w:color w:val="000000"/>
          <w:kern w:val="0"/>
        </w:rPr>
        <w:t xml:space="preserve">Ο ΕΓΓΥΗΤΗΣ </w:t>
      </w:r>
      <w:r w:rsidR="00CE32F3" w:rsidRPr="00CE32F3">
        <w:rPr>
          <w:rFonts w:ascii="Cambria Math" w:hAnsi="Cambria Math" w:cs="CIDFont+F3"/>
          <w:b/>
          <w:bCs/>
          <w:color w:val="000000"/>
          <w:kern w:val="0"/>
        </w:rPr>
        <w:t>ΝΑ ΠΡΟΣΚΟΜΙΣΕΙ:</w:t>
      </w:r>
    </w:p>
    <w:p w14:paraId="674EFD63" w14:textId="77777777" w:rsidR="00E74F7A" w:rsidRDefault="00E74F7A" w:rsidP="00E74F7A">
      <w:pPr>
        <w:autoSpaceDE w:val="0"/>
        <w:autoSpaceDN w:val="0"/>
        <w:adjustRightInd w:val="0"/>
        <w:spacing w:after="0" w:line="240" w:lineRule="auto"/>
        <w:ind w:left="360"/>
        <w:jc w:val="both"/>
        <w:rPr>
          <w:rFonts w:ascii="Cambria Math" w:hAnsi="Cambria Math" w:cs="CIDFont+F4"/>
          <w:b/>
          <w:bCs/>
          <w:color w:val="000000"/>
          <w:kern w:val="0"/>
        </w:rPr>
      </w:pPr>
    </w:p>
    <w:p w14:paraId="73266611" w14:textId="6BC7C73B" w:rsidR="00EE01AC" w:rsidRPr="00E74F7A" w:rsidRDefault="00EE01AC" w:rsidP="00E74F7A">
      <w:pPr>
        <w:pStyle w:val="a6"/>
        <w:numPr>
          <w:ilvl w:val="0"/>
          <w:numId w:val="28"/>
        </w:numPr>
        <w:autoSpaceDE w:val="0"/>
        <w:autoSpaceDN w:val="0"/>
        <w:adjustRightInd w:val="0"/>
        <w:spacing w:after="0" w:line="240" w:lineRule="auto"/>
        <w:jc w:val="both"/>
        <w:rPr>
          <w:rFonts w:ascii="Cambria Math" w:hAnsi="Cambria Math" w:cs="CIDFont+F4"/>
          <w:color w:val="000000"/>
          <w:kern w:val="0"/>
        </w:rPr>
      </w:pPr>
      <w:r w:rsidRPr="00E74F7A">
        <w:rPr>
          <w:rFonts w:ascii="Cambria Math" w:hAnsi="Cambria Math" w:cs="CIDFont+F4"/>
          <w:b/>
          <w:bCs/>
          <w:color w:val="000000"/>
          <w:kern w:val="0"/>
        </w:rPr>
        <w:t>Υπεύθυνη δήλωση του Ν.1599/1986</w:t>
      </w:r>
      <w:r w:rsidRPr="00E74F7A">
        <w:rPr>
          <w:rFonts w:ascii="Cambria Math" w:hAnsi="Cambria Math" w:cs="CIDFont+F4"/>
          <w:color w:val="000000"/>
          <w:kern w:val="0"/>
        </w:rPr>
        <w:t xml:space="preserve"> </w:t>
      </w:r>
      <w:r w:rsidRPr="00E74F7A">
        <w:rPr>
          <w:rFonts w:ascii="Cambria Math" w:hAnsi="Cambria Math" w:cs="CIDFont+F3"/>
          <w:color w:val="000000"/>
          <w:kern w:val="0"/>
        </w:rPr>
        <w:t>στην οποία θα αναφέρει ότι:</w:t>
      </w:r>
    </w:p>
    <w:p w14:paraId="23268553" w14:textId="77777777" w:rsidR="00EE01AC" w:rsidRPr="009F3A61" w:rsidRDefault="00EE01AC" w:rsidP="00E74F7A">
      <w:pPr>
        <w:pStyle w:val="a6"/>
        <w:numPr>
          <w:ilvl w:val="0"/>
          <w:numId w:val="29"/>
        </w:numPr>
        <w:autoSpaceDE w:val="0"/>
        <w:autoSpaceDN w:val="0"/>
        <w:adjustRightInd w:val="0"/>
        <w:spacing w:after="0" w:line="240" w:lineRule="auto"/>
        <w:jc w:val="both"/>
        <w:rPr>
          <w:rFonts w:ascii="Cambria Math" w:hAnsi="Cambria Math" w:cs="CIDFont+F4"/>
          <w:color w:val="000000"/>
          <w:kern w:val="0"/>
        </w:rPr>
      </w:pPr>
      <w:r w:rsidRPr="009F3A61">
        <w:rPr>
          <w:rFonts w:ascii="Cambria Math" w:hAnsi="Cambria Math" w:cs="CIDFont+F6"/>
          <w:color w:val="000000"/>
          <w:kern w:val="0"/>
        </w:rPr>
        <w:t>«έλαβε πλήρη γνώση των όρων της παρούσας διακήρυξης, βάσει των οποίων θα διεξαχθεί η Δημοπρασία εκμίσθωσης του δικαιώματος χρήσης του του περιπτέρου …….…………. και τους αποδέχεται ανεπιφύλακτα.»</w:t>
      </w:r>
    </w:p>
    <w:p w14:paraId="17D59167" w14:textId="4BD5EE13" w:rsidR="00EE01AC" w:rsidRPr="009F3A61" w:rsidRDefault="00EE01AC" w:rsidP="00E74F7A">
      <w:pPr>
        <w:pStyle w:val="a6"/>
        <w:numPr>
          <w:ilvl w:val="0"/>
          <w:numId w:val="29"/>
        </w:numPr>
        <w:autoSpaceDE w:val="0"/>
        <w:autoSpaceDN w:val="0"/>
        <w:adjustRightInd w:val="0"/>
        <w:spacing w:after="0" w:line="240" w:lineRule="auto"/>
        <w:jc w:val="both"/>
        <w:rPr>
          <w:rFonts w:ascii="Cambria Math" w:hAnsi="Cambria Math" w:cs="CIDFont+F6"/>
          <w:color w:val="000000"/>
          <w:kern w:val="0"/>
        </w:rPr>
      </w:pPr>
      <w:r w:rsidRPr="009F3A61">
        <w:rPr>
          <w:rFonts w:ascii="Cambria Math" w:hAnsi="Cambria Math" w:cs="CIDFont+F6"/>
          <w:color w:val="000000"/>
          <w:kern w:val="0"/>
        </w:rPr>
        <w:t>«αναλαμβάνει την υποχρέωση – σε περίπτωση που κατακυρωθεί το αποτέλεσμα της παρούσης δημοπρασίας στον πλειοδότη – να υπογράψει εμπρόθεσμα τη σχετική σύμβαση και ευθύνεται απεριόριστα, αλληλέγγυα και σε ολόκληρο με τον ενδιαφερόμενο για όλες τις υποχρεώσεις του ενδιαφερόμενου, που απορρέουν από την παρούσα Δημοπρασία και ότι παραιτείται ρητά από την ένσταση της διζήσεως, της διαιρέσεως και από κάθε άλλη ένσταση ή ισχυρισμό .»</w:t>
      </w:r>
    </w:p>
    <w:p w14:paraId="5E489616" w14:textId="77777777" w:rsidR="00EE01AC" w:rsidRPr="009F3A61" w:rsidRDefault="00EE01AC" w:rsidP="00E74F7A">
      <w:pPr>
        <w:pStyle w:val="a6"/>
        <w:numPr>
          <w:ilvl w:val="0"/>
          <w:numId w:val="29"/>
        </w:numPr>
        <w:autoSpaceDE w:val="0"/>
        <w:autoSpaceDN w:val="0"/>
        <w:adjustRightInd w:val="0"/>
        <w:spacing w:after="0" w:line="240" w:lineRule="auto"/>
        <w:jc w:val="both"/>
        <w:rPr>
          <w:rFonts w:ascii="Cambria Math" w:hAnsi="Cambria Math" w:cs="CIDFont+F6"/>
          <w:color w:val="000000"/>
          <w:kern w:val="0"/>
        </w:rPr>
      </w:pPr>
      <w:r w:rsidRPr="009F3A61">
        <w:rPr>
          <w:rFonts w:ascii="Cambria Math" w:hAnsi="Cambria Math" w:cs="CIDFont+F6"/>
          <w:color w:val="000000"/>
          <w:kern w:val="0"/>
        </w:rPr>
        <w:t>«αποδέχεται τον ορισμό του ως εγγυητή.»</w:t>
      </w:r>
    </w:p>
    <w:p w14:paraId="3645D24D" w14:textId="73725F8D" w:rsidR="00EE01AC" w:rsidRPr="00E74F7A" w:rsidRDefault="00EE01AC" w:rsidP="00E74F7A">
      <w:pPr>
        <w:pStyle w:val="a6"/>
        <w:numPr>
          <w:ilvl w:val="0"/>
          <w:numId w:val="28"/>
        </w:numPr>
        <w:autoSpaceDE w:val="0"/>
        <w:autoSpaceDN w:val="0"/>
        <w:adjustRightInd w:val="0"/>
        <w:spacing w:after="0" w:line="240" w:lineRule="auto"/>
        <w:jc w:val="both"/>
        <w:rPr>
          <w:rFonts w:ascii="Cambria Math" w:hAnsi="Cambria Math" w:cs="CIDFont+F6"/>
          <w:color w:val="000000"/>
          <w:kern w:val="0"/>
        </w:rPr>
      </w:pPr>
      <w:r w:rsidRPr="00E74F7A">
        <w:rPr>
          <w:rFonts w:ascii="Cambria Math" w:hAnsi="Cambria Math" w:cs="CIDFont+F4"/>
          <w:b/>
          <w:bCs/>
          <w:color w:val="000000"/>
          <w:kern w:val="0"/>
        </w:rPr>
        <w:t>Βεβαίωση της Ταμειακής Υπηρεσίας</w:t>
      </w:r>
      <w:r w:rsidRPr="00E74F7A">
        <w:rPr>
          <w:rFonts w:ascii="Cambria Math" w:hAnsi="Cambria Math" w:cs="CIDFont+F4"/>
          <w:color w:val="000000"/>
          <w:kern w:val="0"/>
        </w:rPr>
        <w:t xml:space="preserve"> </w:t>
      </w:r>
      <w:r w:rsidRPr="00E74F7A">
        <w:rPr>
          <w:rFonts w:ascii="Cambria Math" w:hAnsi="Cambria Math" w:cs="CIDFont+F3"/>
          <w:color w:val="000000"/>
          <w:kern w:val="0"/>
        </w:rPr>
        <w:t>του Δήμου περί του ότι δεν είναι οφειλέτης του Δήμου από οποιαδήποτε αιτία</w:t>
      </w:r>
    </w:p>
    <w:p w14:paraId="3D24A66B" w14:textId="79EC02DC" w:rsidR="00CE32F3" w:rsidRPr="00E74F7A" w:rsidRDefault="00EE01AC" w:rsidP="00E74F7A">
      <w:pPr>
        <w:pStyle w:val="a6"/>
        <w:numPr>
          <w:ilvl w:val="0"/>
          <w:numId w:val="28"/>
        </w:numPr>
        <w:autoSpaceDE w:val="0"/>
        <w:autoSpaceDN w:val="0"/>
        <w:adjustRightInd w:val="0"/>
        <w:spacing w:after="0" w:line="240" w:lineRule="auto"/>
        <w:jc w:val="both"/>
        <w:rPr>
          <w:rFonts w:ascii="Cambria Math" w:hAnsi="Cambria Math" w:cs="CIDFont+F6"/>
          <w:color w:val="000000"/>
          <w:kern w:val="0"/>
        </w:rPr>
      </w:pPr>
      <w:r w:rsidRPr="00E74F7A">
        <w:rPr>
          <w:rFonts w:ascii="Cambria Math" w:hAnsi="Cambria Math" w:cstheme="minorHAnsi"/>
          <w:b/>
          <w:bCs/>
        </w:rPr>
        <w:t>Φωτοτυπία της ταυτότητας</w:t>
      </w:r>
      <w:r w:rsidRPr="00E74F7A">
        <w:rPr>
          <w:rFonts w:ascii="Cambria Math" w:hAnsi="Cambria Math" w:cstheme="minorHAnsi"/>
        </w:rPr>
        <w:t xml:space="preserve"> ή άλλου εγγράφου από τα προβλεπόμενα στην παρ. 4 του άρθρου 3 του Ν. 2690/1999 όπως τροποποιήθηκε με το άρθρο 25 του Ν. 3731/2008. </w:t>
      </w:r>
      <w:r w:rsidRPr="00E74F7A">
        <w:rPr>
          <w:rFonts w:ascii="Cambria Math" w:hAnsi="Cambria Math" w:cs="CIDFont+F4"/>
          <w:color w:val="000000"/>
          <w:kern w:val="0"/>
        </w:rPr>
        <w:t>ή διαβατηρίου</w:t>
      </w:r>
    </w:p>
    <w:p w14:paraId="1F2F42E7" w14:textId="06B94A98" w:rsidR="00EE01AC" w:rsidRPr="005F4D2A" w:rsidRDefault="00EE01AC" w:rsidP="005F4D2A">
      <w:pPr>
        <w:pStyle w:val="a6"/>
        <w:numPr>
          <w:ilvl w:val="0"/>
          <w:numId w:val="28"/>
        </w:numPr>
        <w:autoSpaceDE w:val="0"/>
        <w:autoSpaceDN w:val="0"/>
        <w:adjustRightInd w:val="0"/>
        <w:spacing w:after="0" w:line="240" w:lineRule="auto"/>
        <w:jc w:val="both"/>
        <w:rPr>
          <w:rFonts w:ascii="Cambria Math" w:hAnsi="Cambria Math" w:cs="CIDFont+F6"/>
          <w:color w:val="000000"/>
          <w:kern w:val="0"/>
        </w:rPr>
      </w:pPr>
      <w:r w:rsidRPr="00E74F7A">
        <w:rPr>
          <w:rFonts w:ascii="Cambria Math" w:hAnsi="Cambria Math" w:cs="CIDFont+F4"/>
          <w:b/>
          <w:bCs/>
          <w:color w:val="000000"/>
          <w:kern w:val="0"/>
        </w:rPr>
        <w:t>Φορολογική ενημερότητα</w:t>
      </w:r>
      <w:r w:rsidRPr="00E74F7A">
        <w:rPr>
          <w:rFonts w:ascii="Cambria Math" w:hAnsi="Cambria Math" w:cs="CIDFont+F3"/>
          <w:color w:val="000000"/>
          <w:kern w:val="0"/>
        </w:rPr>
        <w:t>.</w:t>
      </w:r>
    </w:p>
    <w:p w14:paraId="047A87E2" w14:textId="77777777" w:rsidR="005F4D2A" w:rsidRPr="005F4D2A" w:rsidRDefault="005F4D2A" w:rsidP="005F4D2A">
      <w:pPr>
        <w:pStyle w:val="a6"/>
        <w:autoSpaceDE w:val="0"/>
        <w:autoSpaceDN w:val="0"/>
        <w:adjustRightInd w:val="0"/>
        <w:spacing w:after="0" w:line="240" w:lineRule="auto"/>
        <w:jc w:val="both"/>
        <w:rPr>
          <w:rFonts w:ascii="Cambria Math" w:hAnsi="Cambria Math" w:cs="CIDFont+F6"/>
          <w:color w:val="000000"/>
          <w:kern w:val="0"/>
        </w:rPr>
      </w:pPr>
    </w:p>
    <w:p w14:paraId="7F15CE6D" w14:textId="204AE85F" w:rsidR="00CE32F3" w:rsidRPr="00CE32F3" w:rsidRDefault="00CE32F3" w:rsidP="00CE32F3">
      <w:pPr>
        <w:autoSpaceDE w:val="0"/>
        <w:autoSpaceDN w:val="0"/>
        <w:adjustRightInd w:val="0"/>
        <w:spacing w:after="0" w:line="240" w:lineRule="auto"/>
        <w:jc w:val="both"/>
        <w:rPr>
          <w:rFonts w:ascii="Cambria Math" w:hAnsi="Cambria Math" w:cs="CIDFont+F6"/>
          <w:b/>
          <w:bCs/>
          <w:color w:val="000000"/>
          <w:kern w:val="0"/>
        </w:rPr>
      </w:pPr>
      <w:r w:rsidRPr="00CE32F3">
        <w:rPr>
          <w:rFonts w:ascii="Cambria Math" w:hAnsi="Cambria Math" w:cs="Tahoma"/>
          <w:b/>
          <w:bCs/>
        </w:rPr>
        <w:t>ΥΠΕΥΘΥΝΗ ΔΗΛΩΣΗ ΟΤΙ ΕΑΝ ΑΝΑΔΕΙΧΘΟΥΝ ΠΛΕΙΟΔΟΤΕΣ ΜΕΧΡΙ ΤΗΝ ΥΠΟΓΡΑΦΗ ΤΗΣ ΣΥΜΒΑΣΗΣ, ΘΑ ΠΡΟΣΚΟΜΙΣΘΟΥΝ ΤΑ ΠΑΡΑΚΑΤΩ ΔΙΚΑΙΟΛΟΓΗΤΙΚΑ :</w:t>
      </w:r>
    </w:p>
    <w:p w14:paraId="029D1F71" w14:textId="77777777" w:rsidR="00CE32F3" w:rsidRPr="009F3A61" w:rsidRDefault="00CE32F3" w:rsidP="009F3A61">
      <w:pPr>
        <w:pStyle w:val="a6"/>
        <w:widowControl w:val="0"/>
        <w:numPr>
          <w:ilvl w:val="0"/>
          <w:numId w:val="17"/>
        </w:numPr>
        <w:autoSpaceDE w:val="0"/>
        <w:autoSpaceDN w:val="0"/>
        <w:spacing w:after="120" w:line="240" w:lineRule="auto"/>
        <w:jc w:val="both"/>
        <w:rPr>
          <w:rFonts w:ascii="Cambria Math" w:hAnsi="Cambria Math" w:cs="Tahoma"/>
        </w:rPr>
      </w:pPr>
      <w:r w:rsidRPr="009F3A61">
        <w:rPr>
          <w:rFonts w:ascii="Cambria Math" w:hAnsi="Cambria Math" w:cs="Tahoma"/>
          <w:b/>
          <w:bCs/>
        </w:rPr>
        <w:t>Πιστοποιητικό ποινικού μητρώου</w:t>
      </w:r>
      <w:r w:rsidRPr="009F3A61">
        <w:rPr>
          <w:rFonts w:ascii="Cambria Math" w:hAnsi="Cambria Math" w:cs="Tahoma"/>
        </w:rPr>
        <w:t>, έκδοσης του τελευταίου τριμήνου, από το οποίο να   προκύπτει ότι ο ενδιαφερόμενος ή νόμιμος εκπρόσωπος δεν έχει καταδικαστεί για  ατιμωτικό αδίκημα ή αδίκημα σχετικό με την άσκηση της επαγγελματικής δραστηριότητας.</w:t>
      </w:r>
    </w:p>
    <w:p w14:paraId="60CBDEA2" w14:textId="77777777" w:rsidR="00CE32F3" w:rsidRPr="009F3A61" w:rsidRDefault="00CE32F3" w:rsidP="009F3A61">
      <w:pPr>
        <w:pStyle w:val="a6"/>
        <w:widowControl w:val="0"/>
        <w:numPr>
          <w:ilvl w:val="0"/>
          <w:numId w:val="17"/>
        </w:numPr>
        <w:autoSpaceDE w:val="0"/>
        <w:autoSpaceDN w:val="0"/>
        <w:spacing w:after="120" w:line="240" w:lineRule="auto"/>
        <w:jc w:val="both"/>
        <w:rPr>
          <w:rFonts w:ascii="Cambria Math" w:hAnsi="Cambria Math" w:cs="Tahoma"/>
        </w:rPr>
      </w:pPr>
      <w:r w:rsidRPr="009F3A61">
        <w:rPr>
          <w:rFonts w:ascii="Cambria Math" w:hAnsi="Cambria Math" w:cs="Tahoma"/>
          <w:b/>
          <w:bCs/>
        </w:rPr>
        <w:t>Ασφαλιστική και φορολογική ενημερότητα</w:t>
      </w:r>
      <w:r w:rsidRPr="009F3A61">
        <w:rPr>
          <w:rFonts w:ascii="Cambria Math" w:hAnsi="Cambria Math" w:cs="Tahoma"/>
        </w:rPr>
        <w:t>, που να ισχύει κατά την ημερομηνία κατάρτισης της σύμβασης.</w:t>
      </w:r>
    </w:p>
    <w:p w14:paraId="0828C99E" w14:textId="77777777" w:rsidR="00CE32F3" w:rsidRPr="009F3A61" w:rsidRDefault="00CE32F3" w:rsidP="009F3A61">
      <w:pPr>
        <w:pStyle w:val="a6"/>
        <w:widowControl w:val="0"/>
        <w:numPr>
          <w:ilvl w:val="0"/>
          <w:numId w:val="17"/>
        </w:numPr>
        <w:autoSpaceDE w:val="0"/>
        <w:autoSpaceDN w:val="0"/>
        <w:spacing w:after="120" w:line="240" w:lineRule="auto"/>
        <w:jc w:val="both"/>
        <w:rPr>
          <w:rFonts w:ascii="Cambria Math" w:hAnsi="Cambria Math" w:cs="Tahoma"/>
        </w:rPr>
      </w:pPr>
      <w:r w:rsidRPr="009F3A61">
        <w:rPr>
          <w:rFonts w:ascii="Cambria Math" w:hAnsi="Cambria Math" w:cs="Tahoma"/>
          <w:b/>
          <w:bCs/>
        </w:rPr>
        <w:t>Πιστοποιητικό εγγραφής στο οικείο Επιμελητήριο</w:t>
      </w:r>
      <w:r w:rsidRPr="009F3A61">
        <w:rPr>
          <w:rFonts w:ascii="Cambria Math" w:hAnsi="Cambria Math" w:cs="Tahoma"/>
        </w:rPr>
        <w:t>, που θα έχει εκδοθεί το πολύ έξι (6) μήνες πριν την υπογραφή της σύμβασης.</w:t>
      </w:r>
    </w:p>
    <w:p w14:paraId="0B7B0F67" w14:textId="79AA47E3" w:rsidR="00EE01AC" w:rsidRPr="009F3A61" w:rsidRDefault="00CE32F3" w:rsidP="009F3A61">
      <w:pPr>
        <w:pStyle w:val="a6"/>
        <w:widowControl w:val="0"/>
        <w:numPr>
          <w:ilvl w:val="0"/>
          <w:numId w:val="17"/>
        </w:numPr>
        <w:autoSpaceDE w:val="0"/>
        <w:autoSpaceDN w:val="0"/>
        <w:spacing w:after="120" w:line="240" w:lineRule="auto"/>
        <w:jc w:val="both"/>
        <w:rPr>
          <w:rFonts w:ascii="Cambria Math" w:hAnsi="Cambria Math" w:cs="Tahoma"/>
        </w:rPr>
      </w:pPr>
      <w:r w:rsidRPr="009F3A61">
        <w:rPr>
          <w:rFonts w:ascii="Cambria Math" w:hAnsi="Cambria Math" w:cs="Tahoma"/>
          <w:b/>
          <w:bCs/>
        </w:rPr>
        <w:t>Πιστοποιητικό ότι δεν τελεί υπό πτώχευση</w:t>
      </w:r>
      <w:r w:rsidRPr="009F3A61">
        <w:rPr>
          <w:rFonts w:ascii="Cambria Math" w:hAnsi="Cambria Math" w:cs="Tahoma"/>
        </w:rPr>
        <w:t>, αναγκαστική διαχείριση, εκκαθάριση ή υπαγωγή στο άρθρο 99 του πτωχευτικού κώδικα και ότι δεν εκκρεμεί σχετική αίτηση, που αφορά τον ενδιαφερόμενο ( φυσικό ή νομικό πρόσωπο)</w:t>
      </w:r>
    </w:p>
    <w:p w14:paraId="5C5465B6" w14:textId="77777777" w:rsidR="001E7C97" w:rsidRPr="001E7C97" w:rsidRDefault="00EE01AC" w:rsidP="001E7C97">
      <w:pPr>
        <w:widowControl w:val="0"/>
        <w:autoSpaceDE w:val="0"/>
        <w:autoSpaceDN w:val="0"/>
        <w:spacing w:after="120" w:line="240" w:lineRule="auto"/>
        <w:jc w:val="both"/>
        <w:rPr>
          <w:rFonts w:ascii="Cambria Math" w:hAnsi="Cambria Math" w:cs="Tahoma"/>
        </w:rPr>
      </w:pPr>
      <w:r w:rsidRPr="00CE32F3">
        <w:rPr>
          <w:rFonts w:ascii="Cambria Math" w:hAnsi="Cambria Math" w:cstheme="minorHAnsi"/>
          <w:b/>
          <w:bCs/>
        </w:rPr>
        <w:t xml:space="preserve">Αποκλείονται από την διαδικασία επιλογής όσοι έχουν καταδικαστεί: </w:t>
      </w:r>
    </w:p>
    <w:p w14:paraId="17C84310" w14:textId="77777777" w:rsidR="001E7C97" w:rsidRPr="005F4D2A" w:rsidRDefault="00EE01AC" w:rsidP="005F4D2A">
      <w:pPr>
        <w:pStyle w:val="a6"/>
        <w:widowControl w:val="0"/>
        <w:numPr>
          <w:ilvl w:val="0"/>
          <w:numId w:val="31"/>
        </w:numPr>
        <w:autoSpaceDE w:val="0"/>
        <w:autoSpaceDN w:val="0"/>
        <w:spacing w:after="120" w:line="240" w:lineRule="auto"/>
        <w:jc w:val="both"/>
        <w:rPr>
          <w:rFonts w:ascii="Cambria Math" w:hAnsi="Cambria Math" w:cs="Tahoma"/>
        </w:rPr>
      </w:pPr>
      <w:r w:rsidRPr="005F4D2A">
        <w:rPr>
          <w:rFonts w:ascii="Cambria Math" w:hAnsi="Cambria Math" w:cstheme="minorHAnsi"/>
        </w:rPr>
        <w:t xml:space="preserve">για κλοπή, υπεξαίρεση, απάτη, απιστία, εκβίαση, πλαστογραφία, δωροδοκία, νομιμοποίηση, εσόδων από παράνομες δραστηριότητες </w:t>
      </w:r>
    </w:p>
    <w:p w14:paraId="5AB6F3E1" w14:textId="77777777" w:rsidR="001E7C97" w:rsidRPr="005F4D2A" w:rsidRDefault="00EE01AC" w:rsidP="005F4D2A">
      <w:pPr>
        <w:pStyle w:val="a6"/>
        <w:widowControl w:val="0"/>
        <w:numPr>
          <w:ilvl w:val="0"/>
          <w:numId w:val="31"/>
        </w:numPr>
        <w:autoSpaceDE w:val="0"/>
        <w:autoSpaceDN w:val="0"/>
        <w:spacing w:after="120" w:line="240" w:lineRule="auto"/>
        <w:jc w:val="both"/>
        <w:rPr>
          <w:rFonts w:ascii="Cambria Math" w:hAnsi="Cambria Math" w:cs="Tahoma"/>
        </w:rPr>
      </w:pPr>
      <w:r w:rsidRPr="005F4D2A">
        <w:rPr>
          <w:rFonts w:ascii="Cambria Math" w:hAnsi="Cambria Math" w:cstheme="minorHAnsi"/>
        </w:rPr>
        <w:t xml:space="preserve">για παραβίαση των διατάξεων των νόμων περί ηθών και λεσχών </w:t>
      </w:r>
    </w:p>
    <w:p w14:paraId="3083FD82" w14:textId="77777777" w:rsidR="001E7C97" w:rsidRPr="005F4D2A" w:rsidRDefault="00EE01AC" w:rsidP="005F4D2A">
      <w:pPr>
        <w:pStyle w:val="a6"/>
        <w:widowControl w:val="0"/>
        <w:numPr>
          <w:ilvl w:val="0"/>
          <w:numId w:val="31"/>
        </w:numPr>
        <w:autoSpaceDE w:val="0"/>
        <w:autoSpaceDN w:val="0"/>
        <w:spacing w:after="120" w:line="240" w:lineRule="auto"/>
        <w:jc w:val="both"/>
        <w:rPr>
          <w:rFonts w:ascii="Cambria Math" w:hAnsi="Cambria Math" w:cs="Tahoma"/>
        </w:rPr>
      </w:pPr>
      <w:r w:rsidRPr="005F4D2A">
        <w:rPr>
          <w:rFonts w:ascii="Cambria Math" w:hAnsi="Cambria Math" w:cstheme="minorHAnsi"/>
        </w:rPr>
        <w:t xml:space="preserve">για παράβαση της περί συναλλάγματος νομοθεσίας. Σε περίπτωση εταιρείας αυτό ισχύει για όλους τους εταίρους σε ΟΕ, ΕΕ, ΙΚΕ, και ΕΠΕ και όλα τα μέλη του Δ.Σ. για ΑΕ </w:t>
      </w:r>
    </w:p>
    <w:p w14:paraId="1949E8B7" w14:textId="2C937889" w:rsidR="00EE01AC" w:rsidRPr="005F4D2A" w:rsidRDefault="00EE01AC" w:rsidP="005F4D2A">
      <w:pPr>
        <w:pStyle w:val="a6"/>
        <w:widowControl w:val="0"/>
        <w:numPr>
          <w:ilvl w:val="0"/>
          <w:numId w:val="31"/>
        </w:numPr>
        <w:autoSpaceDE w:val="0"/>
        <w:autoSpaceDN w:val="0"/>
        <w:spacing w:after="120" w:line="240" w:lineRule="auto"/>
        <w:jc w:val="both"/>
        <w:rPr>
          <w:rFonts w:ascii="Cambria Math" w:hAnsi="Cambria Math" w:cs="Tahoma"/>
        </w:rPr>
      </w:pPr>
      <w:r w:rsidRPr="005F4D2A">
        <w:rPr>
          <w:rFonts w:ascii="Cambria Math" w:hAnsi="Cambria Math" w:cstheme="minorHAnsi"/>
        </w:rPr>
        <w:t>για παράβαση της περί ναρκωτικών νομοθεσίας</w:t>
      </w:r>
    </w:p>
    <w:p w14:paraId="437161D0" w14:textId="77777777" w:rsidR="00EE01AC" w:rsidRPr="00CE32F3" w:rsidRDefault="00EE01AC" w:rsidP="00915A7D">
      <w:pPr>
        <w:widowControl w:val="0"/>
        <w:autoSpaceDE w:val="0"/>
        <w:autoSpaceDN w:val="0"/>
        <w:spacing w:after="120" w:line="240" w:lineRule="auto"/>
        <w:ind w:firstLine="360"/>
        <w:jc w:val="both"/>
        <w:rPr>
          <w:rFonts w:ascii="Cambria Math" w:hAnsi="Cambria Math" w:cs="CIDFont+F3"/>
          <w:color w:val="000000"/>
          <w:kern w:val="0"/>
        </w:rPr>
      </w:pPr>
      <w:r w:rsidRPr="00CE32F3">
        <w:rPr>
          <w:rFonts w:ascii="Cambria Math" w:hAnsi="Cambria Math" w:cs="CIDFont+F3"/>
          <w:color w:val="000000"/>
          <w:kern w:val="0"/>
        </w:rPr>
        <w:t xml:space="preserve">Σε περίπτωση που ο πολίτης είναι </w:t>
      </w:r>
      <w:r w:rsidRPr="00CE32F3">
        <w:rPr>
          <w:rFonts w:ascii="Cambria Math" w:hAnsi="Cambria Math" w:cs="CIDFont+F4"/>
          <w:color w:val="000000"/>
          <w:kern w:val="0"/>
        </w:rPr>
        <w:t>αλλοδαπός</w:t>
      </w:r>
      <w:r w:rsidRPr="00CE32F3">
        <w:rPr>
          <w:rFonts w:ascii="Cambria Math" w:hAnsi="Cambria Math" w:cs="CIDFont+F3"/>
          <w:color w:val="000000"/>
          <w:kern w:val="0"/>
        </w:rPr>
        <w:t xml:space="preserve">, πρέπει να προσκομίσει όλα τα παραπάνω δικαιολογητικά και επιπλέον, να προσκομίσει πιστοποιητικό της κατά περίπτωση αρμόδιας αρχής της χώρας εγκατάστασής του, από το οποίο να προκύπτει ότι είναι ενήμερος ως προς τις υποχρεώσεις του που αφορούν τις εισφορές κοινωνικής ασφάλισης και ως προς τις φορολογικές υποχρεώσεις του. </w:t>
      </w:r>
    </w:p>
    <w:p w14:paraId="3881706D" w14:textId="77777777" w:rsidR="00E047BB" w:rsidRPr="00CE32F3" w:rsidRDefault="00E047BB" w:rsidP="00915A7D">
      <w:pPr>
        <w:spacing w:after="0" w:line="240" w:lineRule="auto"/>
        <w:ind w:firstLine="360"/>
        <w:jc w:val="both"/>
        <w:rPr>
          <w:rFonts w:ascii="Cambria Math" w:hAnsi="Cambria Math" w:cs="Verdana"/>
          <w:kern w:val="0"/>
        </w:rPr>
      </w:pPr>
      <w:r w:rsidRPr="00CE32F3">
        <w:rPr>
          <w:rFonts w:ascii="Cambria Math" w:hAnsi="Cambria Math" w:cs="Verdana"/>
          <w:kern w:val="0"/>
        </w:rPr>
        <w:t>Η έλλειψη ενός ή περισσοτέρων εκ των παραπάνω δικαιολογητικών αποκλείει τον ενδιαφερόμενο από την διαδικασία της συμμετοχής.</w:t>
      </w:r>
    </w:p>
    <w:p w14:paraId="58C2DBC4" w14:textId="77777777" w:rsidR="00E047BB" w:rsidRPr="00CE32F3" w:rsidRDefault="00E047BB" w:rsidP="00915A7D">
      <w:pPr>
        <w:spacing w:after="0" w:line="240" w:lineRule="auto"/>
        <w:ind w:firstLine="360"/>
        <w:jc w:val="both"/>
        <w:rPr>
          <w:rFonts w:ascii="Cambria Math" w:hAnsi="Cambria Math" w:cstheme="minorHAnsi"/>
        </w:rPr>
      </w:pPr>
      <w:r w:rsidRPr="00CE32F3">
        <w:rPr>
          <w:rFonts w:ascii="Cambria Math" w:hAnsi="Cambria Math" w:cs="Verdana"/>
          <w:kern w:val="0"/>
        </w:rPr>
        <w:t>Την ευθύνη για την συγκέντρωση και την εκπρόθεσμη κατάθεση των δικαιολογητικών την φέρει αποκλειστικά και μόνο ο ενδιαφερόμενος.</w:t>
      </w:r>
    </w:p>
    <w:p w14:paraId="571E9772" w14:textId="77777777" w:rsidR="004104BE" w:rsidRPr="00CE32F3" w:rsidRDefault="004104BE">
      <w:pPr>
        <w:rPr>
          <w:rFonts w:ascii="Cambria Math" w:hAnsi="Cambria Math"/>
        </w:rPr>
      </w:pPr>
    </w:p>
    <w:sectPr w:rsidR="004104BE" w:rsidRPr="00CE32F3" w:rsidSect="00CE32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CIDFont+F3">
    <w:altName w:val="Calibri"/>
    <w:panose1 w:val="00000000000000000000"/>
    <w:charset w:val="A1"/>
    <w:family w:val="auto"/>
    <w:notTrueType/>
    <w:pitch w:val="default"/>
    <w:sig w:usb0="00000081" w:usb1="00000000" w:usb2="00000000" w:usb3="00000000" w:csb0="00000008" w:csb1="00000000"/>
  </w:font>
  <w:font w:name="Tahoma">
    <w:altName w:val="Tahoma"/>
    <w:panose1 w:val="020B0604030504040204"/>
    <w:charset w:val="A1"/>
    <w:family w:val="swiss"/>
    <w:pitch w:val="variable"/>
    <w:sig w:usb0="E1002EFF" w:usb1="C000605B" w:usb2="00000029" w:usb3="00000000" w:csb0="000101FF" w:csb1="00000000"/>
  </w:font>
  <w:font w:name="CIDFont+F4">
    <w:altName w:val="Calibri"/>
    <w:panose1 w:val="00000000000000000000"/>
    <w:charset w:val="A1"/>
    <w:family w:val="auto"/>
    <w:notTrueType/>
    <w:pitch w:val="default"/>
    <w:sig w:usb0="00000081" w:usb1="00000000" w:usb2="00000000" w:usb3="00000000" w:csb0="00000008" w:csb1="00000000"/>
  </w:font>
  <w:font w:name="CIDFont+F6">
    <w:altName w:val="Calibri"/>
    <w:panose1 w:val="00000000000000000000"/>
    <w:charset w:val="A1"/>
    <w:family w:val="auto"/>
    <w:notTrueType/>
    <w:pitch w:val="default"/>
    <w:sig w:usb0="00000081" w:usb1="00000000" w:usb2="00000000" w:usb3="00000000" w:csb0="00000008" w:csb1="00000000"/>
  </w:font>
  <w:font w:name="Verdana">
    <w:panose1 w:val="020B0604030504040204"/>
    <w:charset w:val="A1"/>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204F16"/>
    <w:multiLevelType w:val="hybridMultilevel"/>
    <w:tmpl w:val="8A1234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1E60E94"/>
    <w:multiLevelType w:val="hybridMultilevel"/>
    <w:tmpl w:val="B5A27852"/>
    <w:lvl w:ilvl="0" w:tplc="12689A20">
      <w:start w:val="1"/>
      <w:numFmt w:val="decimal"/>
      <w:lvlText w:val="%1."/>
      <w:lvlJc w:val="left"/>
      <w:pPr>
        <w:ind w:left="720" w:hanging="360"/>
      </w:pPr>
      <w:rPr>
        <w:rFonts w:hint="default"/>
        <w:b/>
        <w:bCs/>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2AA6D0F"/>
    <w:multiLevelType w:val="hybridMultilevel"/>
    <w:tmpl w:val="64D4987A"/>
    <w:lvl w:ilvl="0" w:tplc="0F9AF764">
      <w:start w:val="1"/>
      <mc:AlternateContent>
        <mc:Choice Requires="w14">
          <w:numFmt w:val="custom" w:format="α, β, γ, ..."/>
        </mc:Choice>
        <mc:Fallback>
          <w:numFmt w:val="decimal"/>
        </mc:Fallback>
      </mc:AlternateContent>
      <w:lvlText w:val="%1."/>
      <w:lvlJc w:val="left"/>
      <w:pPr>
        <w:ind w:left="1440" w:hanging="360"/>
      </w:pPr>
      <w:rPr>
        <w:rFonts w:hint="default"/>
        <w:b/>
        <w:bCs/>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033413CD"/>
    <w:multiLevelType w:val="hybridMultilevel"/>
    <w:tmpl w:val="11FEA7EE"/>
    <w:lvl w:ilvl="0" w:tplc="DC10F3C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1B4126"/>
    <w:multiLevelType w:val="hybridMultilevel"/>
    <w:tmpl w:val="0C0229D4"/>
    <w:lvl w:ilvl="0" w:tplc="17081242">
      <w:start w:val="1"/>
      <w:numFmt w:val="decimal"/>
      <w:lvlText w:val="%1β)"/>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6C67A4F"/>
    <w:multiLevelType w:val="hybridMultilevel"/>
    <w:tmpl w:val="BBC4C5BC"/>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0DE71179"/>
    <w:multiLevelType w:val="hybridMultilevel"/>
    <w:tmpl w:val="104EE4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F4F6BB8"/>
    <w:multiLevelType w:val="hybridMultilevel"/>
    <w:tmpl w:val="9ABEFA36"/>
    <w:lvl w:ilvl="0" w:tplc="8812A7E4">
      <w:start w:val="1"/>
      <mc:AlternateContent>
        <mc:Choice Requires="w14">
          <w:numFmt w:val="custom" w:format="α, β, γ, ..."/>
        </mc:Choice>
        <mc:Fallback>
          <w:numFmt w:val="decimal"/>
        </mc:Fallback>
      </mc:AlternateContent>
      <w:lvlText w:val="1%1), 2β),3γ) "/>
      <w:lvlJc w:val="left"/>
      <w:pPr>
        <w:ind w:left="1440" w:hanging="360"/>
      </w:pPr>
      <w:rPr>
        <w:rFonts w:hint="default"/>
        <w:b/>
        <w:bCs/>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9" w15:restartNumberingAfterBreak="0">
    <w:nsid w:val="17414989"/>
    <w:multiLevelType w:val="hybridMultilevel"/>
    <w:tmpl w:val="E5EAE4A2"/>
    <w:lvl w:ilvl="0" w:tplc="C062ED1A">
      <w:start w:val="1"/>
      <w:numFmt w:val="decimal"/>
      <w:lvlText w:val="%1."/>
      <w:lvlJc w:val="lef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18FC3217"/>
    <w:multiLevelType w:val="hybridMultilevel"/>
    <w:tmpl w:val="8CF62B1C"/>
    <w:lvl w:ilvl="0" w:tplc="206ACF8C">
      <w:start w:val="1"/>
      <w:numFmt w:val="bullet"/>
      <w:lvlText w:val=""/>
      <w:lvlJc w:val="left"/>
      <w:pPr>
        <w:ind w:left="1440" w:hanging="360"/>
      </w:pPr>
      <w:rPr>
        <w:rFonts w:ascii="Wingdings" w:hAnsi="Wingdings" w:hint="default"/>
        <w:b/>
        <w:bCs/>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1F3575B4"/>
    <w:multiLevelType w:val="hybridMultilevel"/>
    <w:tmpl w:val="8B4A11CE"/>
    <w:lvl w:ilvl="0" w:tplc="B5CE30C8">
      <w:start w:val="1"/>
      <mc:AlternateContent>
        <mc:Choice Requires="w14">
          <w:numFmt w:val="custom" w:format="α, β, γ, ..."/>
        </mc:Choice>
        <mc:Fallback>
          <w:numFmt w:val="decimal"/>
        </mc:Fallback>
      </mc:AlternateContent>
      <w:lvlText w:val="1%1), 2β),3γ) "/>
      <w:lvlJc w:val="left"/>
      <w:pPr>
        <w:ind w:left="1125" w:hanging="360"/>
      </w:pPr>
      <w:rPr>
        <w:rFonts w:hint="default"/>
        <w:b/>
        <w:bCs/>
      </w:rPr>
    </w:lvl>
    <w:lvl w:ilvl="1" w:tplc="04080019" w:tentative="1">
      <w:start w:val="1"/>
      <w:numFmt w:val="lowerLetter"/>
      <w:lvlText w:val="%2."/>
      <w:lvlJc w:val="left"/>
      <w:pPr>
        <w:ind w:left="1845" w:hanging="360"/>
      </w:pPr>
    </w:lvl>
    <w:lvl w:ilvl="2" w:tplc="0408001B" w:tentative="1">
      <w:start w:val="1"/>
      <w:numFmt w:val="lowerRoman"/>
      <w:lvlText w:val="%3."/>
      <w:lvlJc w:val="right"/>
      <w:pPr>
        <w:ind w:left="2565" w:hanging="180"/>
      </w:pPr>
    </w:lvl>
    <w:lvl w:ilvl="3" w:tplc="0408000F" w:tentative="1">
      <w:start w:val="1"/>
      <w:numFmt w:val="decimal"/>
      <w:lvlText w:val="%4."/>
      <w:lvlJc w:val="left"/>
      <w:pPr>
        <w:ind w:left="3285" w:hanging="360"/>
      </w:pPr>
    </w:lvl>
    <w:lvl w:ilvl="4" w:tplc="04080019" w:tentative="1">
      <w:start w:val="1"/>
      <w:numFmt w:val="lowerLetter"/>
      <w:lvlText w:val="%5."/>
      <w:lvlJc w:val="left"/>
      <w:pPr>
        <w:ind w:left="4005" w:hanging="360"/>
      </w:pPr>
    </w:lvl>
    <w:lvl w:ilvl="5" w:tplc="0408001B" w:tentative="1">
      <w:start w:val="1"/>
      <w:numFmt w:val="lowerRoman"/>
      <w:lvlText w:val="%6."/>
      <w:lvlJc w:val="right"/>
      <w:pPr>
        <w:ind w:left="4725" w:hanging="180"/>
      </w:pPr>
    </w:lvl>
    <w:lvl w:ilvl="6" w:tplc="0408000F" w:tentative="1">
      <w:start w:val="1"/>
      <w:numFmt w:val="decimal"/>
      <w:lvlText w:val="%7."/>
      <w:lvlJc w:val="left"/>
      <w:pPr>
        <w:ind w:left="5445" w:hanging="360"/>
      </w:pPr>
    </w:lvl>
    <w:lvl w:ilvl="7" w:tplc="04080019" w:tentative="1">
      <w:start w:val="1"/>
      <w:numFmt w:val="lowerLetter"/>
      <w:lvlText w:val="%8."/>
      <w:lvlJc w:val="left"/>
      <w:pPr>
        <w:ind w:left="6165" w:hanging="360"/>
      </w:pPr>
    </w:lvl>
    <w:lvl w:ilvl="8" w:tplc="0408001B" w:tentative="1">
      <w:start w:val="1"/>
      <w:numFmt w:val="lowerRoman"/>
      <w:lvlText w:val="%9."/>
      <w:lvlJc w:val="right"/>
      <w:pPr>
        <w:ind w:left="6885" w:hanging="180"/>
      </w:pPr>
    </w:lvl>
  </w:abstractNum>
  <w:abstractNum w:abstractNumId="12" w15:restartNumberingAfterBreak="0">
    <w:nsid w:val="265F52EF"/>
    <w:multiLevelType w:val="hybridMultilevel"/>
    <w:tmpl w:val="3042A020"/>
    <w:lvl w:ilvl="0" w:tplc="B5CE30C8">
      <w:start w:val="1"/>
      <mc:AlternateContent>
        <mc:Choice Requires="w14">
          <w:numFmt w:val="custom" w:format="α, β, γ, ..."/>
        </mc:Choice>
        <mc:Fallback>
          <w:numFmt w:val="decimal"/>
        </mc:Fallback>
      </mc:AlternateContent>
      <w:lvlText w:val="1%1), 2β),3γ) "/>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B517940"/>
    <w:multiLevelType w:val="hybridMultilevel"/>
    <w:tmpl w:val="F0F47942"/>
    <w:lvl w:ilvl="0" w:tplc="16A2B97C">
      <w:start w:val="1"/>
      <mc:AlternateContent>
        <mc:Choice Requires="w14">
          <w:numFmt w:val="custom" w:format="α, β, γ, ..."/>
        </mc:Choice>
        <mc:Fallback>
          <w:numFmt w:val="decimal"/>
        </mc:Fallback>
      </mc:AlternateContent>
      <w:lvlText w:val="%1."/>
      <w:lvlJc w:val="left"/>
      <w:pPr>
        <w:ind w:left="1800" w:hanging="360"/>
      </w:pPr>
      <w:rPr>
        <w:rFonts w:hint="default"/>
        <w:b/>
        <w:bCs/>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4" w15:restartNumberingAfterBreak="0">
    <w:nsid w:val="3341088A"/>
    <w:multiLevelType w:val="hybridMultilevel"/>
    <w:tmpl w:val="6344C3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BD0545D"/>
    <w:multiLevelType w:val="hybridMultilevel"/>
    <w:tmpl w:val="CCA4238C"/>
    <w:lvl w:ilvl="0" w:tplc="E4367C4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4052DD3"/>
    <w:multiLevelType w:val="hybridMultilevel"/>
    <w:tmpl w:val="B49EB418"/>
    <w:lvl w:ilvl="0" w:tplc="0408000D">
      <w:start w:val="1"/>
      <w:numFmt w:val="bullet"/>
      <w:lvlText w:val=""/>
      <w:lvlJc w:val="left"/>
      <w:pPr>
        <w:ind w:left="720" w:hanging="360"/>
      </w:pPr>
      <w:rPr>
        <w:rFonts w:ascii="Wingdings" w:hAnsi="Wingding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70E2938"/>
    <w:multiLevelType w:val="hybridMultilevel"/>
    <w:tmpl w:val="C63EF1EE"/>
    <w:lvl w:ilvl="0" w:tplc="8B22270E">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15:restartNumberingAfterBreak="0">
    <w:nsid w:val="4A851848"/>
    <w:multiLevelType w:val="hybridMultilevel"/>
    <w:tmpl w:val="7BEA1E04"/>
    <w:lvl w:ilvl="0" w:tplc="CFCA35BE">
      <w:start w:val="1"/>
      <mc:AlternateContent>
        <mc:Choice Requires="w14">
          <w:numFmt w:val="custom" w:format="α, β, γ, ..."/>
        </mc:Choice>
        <mc:Fallback>
          <w:numFmt w:val="decimal"/>
        </mc:Fallback>
      </mc:AlternateContent>
      <w:lvlText w:val="%1)"/>
      <w:lvlJc w:val="left"/>
      <w:pPr>
        <w:ind w:left="1440" w:hanging="360"/>
      </w:pPr>
      <w:rPr>
        <w:rFonts w:hint="default"/>
        <w:b/>
        <w:bCs/>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9" w15:restartNumberingAfterBreak="0">
    <w:nsid w:val="4B065700"/>
    <w:multiLevelType w:val="hybridMultilevel"/>
    <w:tmpl w:val="A5008D10"/>
    <w:lvl w:ilvl="0" w:tplc="12689A2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3A064E5"/>
    <w:multiLevelType w:val="hybridMultilevel"/>
    <w:tmpl w:val="EA429F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D221BA7"/>
    <w:multiLevelType w:val="hybridMultilevel"/>
    <w:tmpl w:val="24C27A2E"/>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15:restartNumberingAfterBreak="0">
    <w:nsid w:val="62CF66D5"/>
    <w:multiLevelType w:val="hybridMultilevel"/>
    <w:tmpl w:val="BE5A2BE6"/>
    <w:lvl w:ilvl="0" w:tplc="0408000D">
      <w:start w:val="1"/>
      <w:numFmt w:val="bullet"/>
      <w:lvlText w:val=""/>
      <w:lvlJc w:val="left"/>
      <w:pPr>
        <w:ind w:left="1080" w:hanging="360"/>
      </w:pPr>
      <w:rPr>
        <w:rFonts w:ascii="Wingdings" w:hAnsi="Wingdings" w:hint="default"/>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3" w15:restartNumberingAfterBreak="0">
    <w:nsid w:val="64B54FDF"/>
    <w:multiLevelType w:val="hybridMultilevel"/>
    <w:tmpl w:val="715446BA"/>
    <w:lvl w:ilvl="0" w:tplc="E53E14C4">
      <w:start w:val="1"/>
      <w:numFmt w:val="bullet"/>
      <w:lvlText w:val=""/>
      <w:lvlJc w:val="left"/>
      <w:pPr>
        <w:ind w:left="1080" w:hanging="360"/>
      </w:pPr>
      <w:rPr>
        <w:rFonts w:ascii="Wingdings" w:hAnsi="Wingdings" w:hint="default"/>
        <w:b/>
        <w:bCs/>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4" w15:restartNumberingAfterBreak="0">
    <w:nsid w:val="65B7681A"/>
    <w:multiLevelType w:val="hybridMultilevel"/>
    <w:tmpl w:val="344E08BE"/>
    <w:lvl w:ilvl="0" w:tplc="3148F918">
      <w:start w:val="1"/>
      <w:numFmt w:val="decimal"/>
      <w:lvlText w:val="%1α)"/>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9356528"/>
    <w:multiLevelType w:val="hybridMultilevel"/>
    <w:tmpl w:val="5358EDA0"/>
    <w:lvl w:ilvl="0" w:tplc="0408000D">
      <w:start w:val="1"/>
      <w:numFmt w:val="bullet"/>
      <w:lvlText w:val=""/>
      <w:lvlJc w:val="left"/>
      <w:pPr>
        <w:ind w:left="1800" w:hanging="360"/>
      </w:pPr>
      <w:rPr>
        <w:rFonts w:ascii="Wingdings" w:hAnsi="Wingdings" w:hint="default"/>
        <w:b/>
        <w:bCs/>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26" w15:restartNumberingAfterBreak="0">
    <w:nsid w:val="6BBB301D"/>
    <w:multiLevelType w:val="hybridMultilevel"/>
    <w:tmpl w:val="6CBE4490"/>
    <w:lvl w:ilvl="0" w:tplc="B9AEC330">
      <w:start w:val="1"/>
      <w:numFmt w:val="bullet"/>
      <w:lvlText w:val=""/>
      <w:lvlJc w:val="left"/>
      <w:pPr>
        <w:ind w:left="1440" w:hanging="360"/>
      </w:pPr>
      <w:rPr>
        <w:rFonts w:ascii="Wingdings" w:hAnsi="Wingdings" w:hint="default"/>
        <w:b/>
        <w:bCs/>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7" w15:restartNumberingAfterBreak="0">
    <w:nsid w:val="72310644"/>
    <w:multiLevelType w:val="hybridMultilevel"/>
    <w:tmpl w:val="17A2F86E"/>
    <w:lvl w:ilvl="0" w:tplc="16566934">
      <w:start w:val="1"/>
      <w:numFmt w:val="decimal"/>
      <w:lvlText w:val="%1α"/>
      <w:lvlJc w:val="left"/>
      <w:pPr>
        <w:ind w:left="2160" w:hanging="360"/>
      </w:pPr>
      <w:rPr>
        <w:rFonts w:hint="default"/>
        <w:b/>
        <w:bCs/>
      </w:r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4187AF1"/>
    <w:multiLevelType w:val="hybridMultilevel"/>
    <w:tmpl w:val="A388156A"/>
    <w:lvl w:ilvl="0" w:tplc="8812A7E4">
      <w:start w:val="1"/>
      <mc:AlternateContent>
        <mc:Choice Requires="w14">
          <w:numFmt w:val="custom" w:format="α, β, γ, ..."/>
        </mc:Choice>
        <mc:Fallback>
          <w:numFmt w:val="decimal"/>
        </mc:Fallback>
      </mc:AlternateContent>
      <w:lvlText w:val="1%1), 2β),3γ) "/>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BAC480A"/>
    <w:multiLevelType w:val="hybridMultilevel"/>
    <w:tmpl w:val="538EC160"/>
    <w:lvl w:ilvl="0" w:tplc="05F277D2">
      <w:start w:val="1"/>
      <mc:AlternateContent>
        <mc:Choice Requires="w14">
          <w:numFmt w:val="custom" w:format="α, β, γ, ..."/>
        </mc:Choice>
        <mc:Fallback>
          <w:numFmt w:val="decimal"/>
        </mc:Fallback>
      </mc:AlternateContent>
      <w:lvlText w:val="%1."/>
      <w:lvlJc w:val="left"/>
      <w:pPr>
        <w:ind w:left="1440" w:hanging="360"/>
      </w:pPr>
      <w:rPr>
        <w:rFonts w:hint="default"/>
        <w:b/>
        <w:bCs/>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0" w15:restartNumberingAfterBreak="0">
    <w:nsid w:val="7C464DE5"/>
    <w:multiLevelType w:val="hybridMultilevel"/>
    <w:tmpl w:val="EC006224"/>
    <w:lvl w:ilvl="0" w:tplc="9CDC1602">
      <w:start w:val="1"/>
      <mc:AlternateContent>
        <mc:Choice Requires="w14">
          <w:numFmt w:val="custom" w:format="α, β, γ, ..."/>
        </mc:Choice>
        <mc:Fallback>
          <w:numFmt w:val="decimal"/>
        </mc:Fallback>
      </mc:AlternateContent>
      <w:lvlText w:val="%1."/>
      <w:lvlJc w:val="left"/>
      <w:pPr>
        <w:ind w:left="1800" w:hanging="360"/>
      </w:pPr>
      <w:rPr>
        <w:rFonts w:hint="default"/>
        <w:b/>
        <w:bCs/>
      </w:rPr>
    </w:lvl>
    <w:lvl w:ilvl="1" w:tplc="04080019">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num w:numId="1" w16cid:durableId="1600020456">
    <w:abstractNumId w:val="9"/>
  </w:num>
  <w:num w:numId="2" w16cid:durableId="1651204950">
    <w:abstractNumId w:val="13"/>
  </w:num>
  <w:num w:numId="3" w16cid:durableId="1190530425">
    <w:abstractNumId w:val="30"/>
  </w:num>
  <w:num w:numId="4" w16cid:durableId="1440220913">
    <w:abstractNumId w:val="25"/>
  </w:num>
  <w:num w:numId="5" w16cid:durableId="1489176415">
    <w:abstractNumId w:val="24"/>
  </w:num>
  <w:num w:numId="6" w16cid:durableId="1238323258">
    <w:abstractNumId w:val="1"/>
  </w:num>
  <w:num w:numId="7" w16cid:durableId="1159885709">
    <w:abstractNumId w:val="14"/>
  </w:num>
  <w:num w:numId="8" w16cid:durableId="200900028">
    <w:abstractNumId w:val="15"/>
  </w:num>
  <w:num w:numId="9" w16cid:durableId="410083928">
    <w:abstractNumId w:val="3"/>
  </w:num>
  <w:num w:numId="10" w16cid:durableId="1286765936">
    <w:abstractNumId w:val="29"/>
  </w:num>
  <w:num w:numId="11" w16cid:durableId="1132821141">
    <w:abstractNumId w:val="4"/>
  </w:num>
  <w:num w:numId="12" w16cid:durableId="97483720">
    <w:abstractNumId w:val="7"/>
  </w:num>
  <w:num w:numId="13" w16cid:durableId="1411001188">
    <w:abstractNumId w:val="20"/>
  </w:num>
  <w:num w:numId="14" w16cid:durableId="660082584">
    <w:abstractNumId w:val="22"/>
  </w:num>
  <w:num w:numId="15" w16cid:durableId="173231906">
    <w:abstractNumId w:val="10"/>
  </w:num>
  <w:num w:numId="16" w16cid:durableId="804733725">
    <w:abstractNumId w:val="23"/>
  </w:num>
  <w:num w:numId="17" w16cid:durableId="1536195553">
    <w:abstractNumId w:val="19"/>
  </w:num>
  <w:num w:numId="18" w16cid:durableId="868907145">
    <w:abstractNumId w:val="26"/>
  </w:num>
  <w:num w:numId="19" w16cid:durableId="170923435">
    <w:abstractNumId w:val="2"/>
  </w:num>
  <w:num w:numId="20" w16cid:durableId="374308206">
    <w:abstractNumId w:val="0"/>
  </w:num>
  <w:num w:numId="21" w16cid:durableId="1667323527">
    <w:abstractNumId w:val="17"/>
  </w:num>
  <w:num w:numId="22" w16cid:durableId="467163302">
    <w:abstractNumId w:val="12"/>
  </w:num>
  <w:num w:numId="23" w16cid:durableId="2083486397">
    <w:abstractNumId w:val="6"/>
  </w:num>
  <w:num w:numId="24" w16cid:durableId="1544826826">
    <w:abstractNumId w:val="11"/>
  </w:num>
  <w:num w:numId="25" w16cid:durableId="593369118">
    <w:abstractNumId w:val="28"/>
  </w:num>
  <w:num w:numId="26" w16cid:durableId="1551261789">
    <w:abstractNumId w:val="8"/>
  </w:num>
  <w:num w:numId="27" w16cid:durableId="1174497169">
    <w:abstractNumId w:val="27"/>
  </w:num>
  <w:num w:numId="28" w16cid:durableId="1049837745">
    <w:abstractNumId w:val="5"/>
  </w:num>
  <w:num w:numId="29" w16cid:durableId="89350889">
    <w:abstractNumId w:val="21"/>
  </w:num>
  <w:num w:numId="30" w16cid:durableId="1045056702">
    <w:abstractNumId w:val="18"/>
  </w:num>
  <w:num w:numId="31" w16cid:durableId="7086535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7BB"/>
    <w:rsid w:val="0013498E"/>
    <w:rsid w:val="001A0FB6"/>
    <w:rsid w:val="001E7C97"/>
    <w:rsid w:val="0033693D"/>
    <w:rsid w:val="004104BE"/>
    <w:rsid w:val="005F4D2A"/>
    <w:rsid w:val="006754E5"/>
    <w:rsid w:val="007059AA"/>
    <w:rsid w:val="007972FB"/>
    <w:rsid w:val="00817F4B"/>
    <w:rsid w:val="00915A7D"/>
    <w:rsid w:val="009F3A61"/>
    <w:rsid w:val="00A747AE"/>
    <w:rsid w:val="00CE32F3"/>
    <w:rsid w:val="00E047BB"/>
    <w:rsid w:val="00E74F7A"/>
    <w:rsid w:val="00EE01AC"/>
    <w:rsid w:val="00FA499F"/>
    <w:rsid w:val="00FB4C2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543E7"/>
  <w15:chartTrackingRefBased/>
  <w15:docId w15:val="{7328820F-3A72-486A-B143-76B26F91F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7BB"/>
  </w:style>
  <w:style w:type="paragraph" w:styleId="1">
    <w:name w:val="heading 1"/>
    <w:basedOn w:val="a"/>
    <w:next w:val="a"/>
    <w:link w:val="1Char"/>
    <w:uiPriority w:val="9"/>
    <w:qFormat/>
    <w:rsid w:val="00E047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047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nhideWhenUsed/>
    <w:qFormat/>
    <w:rsid w:val="00E047B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047B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047B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047B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nhideWhenUsed/>
    <w:qFormat/>
    <w:rsid w:val="00E047B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047B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nhideWhenUsed/>
    <w:qFormat/>
    <w:rsid w:val="00E047B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047B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047B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047B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047B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047B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047B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047B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047B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047BB"/>
    <w:rPr>
      <w:rFonts w:eastAsiaTheme="majorEastAsia" w:cstheme="majorBidi"/>
      <w:color w:val="272727" w:themeColor="text1" w:themeTint="D8"/>
    </w:rPr>
  </w:style>
  <w:style w:type="paragraph" w:styleId="a3">
    <w:name w:val="Title"/>
    <w:basedOn w:val="a"/>
    <w:next w:val="a"/>
    <w:link w:val="Char"/>
    <w:uiPriority w:val="10"/>
    <w:qFormat/>
    <w:rsid w:val="00E047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047B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047B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047B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047BB"/>
    <w:pPr>
      <w:spacing w:before="160"/>
      <w:jc w:val="center"/>
    </w:pPr>
    <w:rPr>
      <w:i/>
      <w:iCs/>
      <w:color w:val="404040" w:themeColor="text1" w:themeTint="BF"/>
    </w:rPr>
  </w:style>
  <w:style w:type="character" w:customStyle="1" w:styleId="Char1">
    <w:name w:val="Απόσπασμα Char"/>
    <w:basedOn w:val="a0"/>
    <w:link w:val="a5"/>
    <w:uiPriority w:val="29"/>
    <w:rsid w:val="00E047BB"/>
    <w:rPr>
      <w:i/>
      <w:iCs/>
      <w:color w:val="404040" w:themeColor="text1" w:themeTint="BF"/>
    </w:rPr>
  </w:style>
  <w:style w:type="paragraph" w:styleId="a6">
    <w:name w:val="List Paragraph"/>
    <w:basedOn w:val="a"/>
    <w:uiPriority w:val="34"/>
    <w:qFormat/>
    <w:rsid w:val="00E047BB"/>
    <w:pPr>
      <w:ind w:left="720"/>
      <w:contextualSpacing/>
    </w:pPr>
  </w:style>
  <w:style w:type="character" w:styleId="a7">
    <w:name w:val="Intense Emphasis"/>
    <w:basedOn w:val="a0"/>
    <w:uiPriority w:val="21"/>
    <w:qFormat/>
    <w:rsid w:val="00E047BB"/>
    <w:rPr>
      <w:i/>
      <w:iCs/>
      <w:color w:val="0F4761" w:themeColor="accent1" w:themeShade="BF"/>
    </w:rPr>
  </w:style>
  <w:style w:type="paragraph" w:styleId="a8">
    <w:name w:val="Intense Quote"/>
    <w:basedOn w:val="a"/>
    <w:next w:val="a"/>
    <w:link w:val="Char2"/>
    <w:uiPriority w:val="30"/>
    <w:qFormat/>
    <w:rsid w:val="00E047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047BB"/>
    <w:rPr>
      <w:i/>
      <w:iCs/>
      <w:color w:val="0F4761" w:themeColor="accent1" w:themeShade="BF"/>
    </w:rPr>
  </w:style>
  <w:style w:type="character" w:styleId="a9">
    <w:name w:val="Intense Reference"/>
    <w:basedOn w:val="a0"/>
    <w:uiPriority w:val="32"/>
    <w:qFormat/>
    <w:rsid w:val="00E047BB"/>
    <w:rPr>
      <w:b/>
      <w:bCs/>
      <w:smallCaps/>
      <w:color w:val="0F4761" w:themeColor="accent1" w:themeShade="BF"/>
      <w:spacing w:val="5"/>
    </w:rPr>
  </w:style>
  <w:style w:type="paragraph" w:customStyle="1" w:styleId="CharChar2">
    <w:name w:val="Char Char2"/>
    <w:basedOn w:val="a"/>
    <w:rsid w:val="007972FB"/>
    <w:pPr>
      <w:spacing w:line="240" w:lineRule="exact"/>
    </w:pPr>
    <w:rPr>
      <w:rFonts w:ascii="Arial" w:eastAsia="Times New Roman" w:hAnsi="Arial" w:cs="Times New Roman"/>
      <w:kern w:val="0"/>
      <w:sz w:val="20"/>
      <w:szCs w:val="20"/>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1097</Words>
  <Characters>5929</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ΠΑΡΑΣΚΕΥΗ ΧΑΤΖHΑΠΟΣΤΟΛΟΥ</dc:creator>
  <cp:keywords/>
  <dc:description/>
  <cp:lastModifiedBy>ΠΑΡΑΣΚΕΥΗ ΧΑΤΖHΑΠΟΣΤΟΛΟΥ</cp:lastModifiedBy>
  <cp:revision>4</cp:revision>
  <cp:lastPrinted>2025-05-29T10:42:00Z</cp:lastPrinted>
  <dcterms:created xsi:type="dcterms:W3CDTF">2025-05-29T09:58:00Z</dcterms:created>
  <dcterms:modified xsi:type="dcterms:W3CDTF">2025-06-11T11:25:00Z</dcterms:modified>
</cp:coreProperties>
</file>